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2CBE" w14:textId="77777777" w:rsidR="00895879" w:rsidRPr="006C5B35" w:rsidRDefault="009D6CB6" w:rsidP="00895879">
      <w:pPr>
        <w:pStyle w:val="Heading2"/>
        <w:spacing w:before="90" w:line="312" w:lineRule="auto"/>
        <w:ind w:left="0" w:firstLine="0"/>
        <w:jc w:val="center"/>
      </w:pPr>
      <w:r>
        <w:rPr>
          <w:color w:val="494949"/>
          <w:w w:val="105"/>
          <w:sz w:val="24"/>
          <w:szCs w:val="24"/>
        </w:rPr>
        <w:t>__________________</w:t>
      </w:r>
      <w:r w:rsidR="000E56A7" w:rsidRPr="00757BD1">
        <w:rPr>
          <w:color w:val="494949"/>
          <w:w w:val="105"/>
          <w:sz w:val="24"/>
          <w:szCs w:val="24"/>
        </w:rPr>
        <w:t xml:space="preserve"> </w:t>
      </w:r>
      <w:r w:rsidR="00895879">
        <w:rPr>
          <w:color w:val="494949"/>
          <w:w w:val="105"/>
        </w:rPr>
        <w:t>[NAME]</w:t>
      </w:r>
      <w:r w:rsidR="00895879" w:rsidRPr="006C5B35">
        <w:rPr>
          <w:color w:val="494949"/>
          <w:w w:val="105"/>
        </w:rPr>
        <w:t xml:space="preserve"> BOARD OF COUNTY</w:t>
      </w:r>
      <w:r w:rsidR="00895879">
        <w:rPr>
          <w:color w:val="494949"/>
          <w:w w:val="105"/>
        </w:rPr>
        <w:t xml:space="preserve"> </w:t>
      </w:r>
      <w:r w:rsidR="00895879" w:rsidRPr="006C5B35">
        <w:rPr>
          <w:color w:val="494949"/>
          <w:w w:val="105"/>
        </w:rPr>
        <w:t>COMMISSIONERS RESOLUTION</w:t>
      </w:r>
      <w:r w:rsidR="00895879">
        <w:rPr>
          <w:color w:val="494949"/>
          <w:w w:val="105"/>
        </w:rPr>
        <w:t xml:space="preserve"> (“RESOLUTION”)</w:t>
      </w:r>
    </w:p>
    <w:p w14:paraId="13CC3F5C" w14:textId="77777777" w:rsidR="00895879" w:rsidRDefault="00895879" w:rsidP="00895879">
      <w:pPr>
        <w:spacing w:before="89"/>
        <w:jc w:val="center"/>
        <w:rPr>
          <w:b/>
          <w:color w:val="494949"/>
        </w:rPr>
      </w:pPr>
      <w:r w:rsidRPr="006C5B35">
        <w:rPr>
          <w:b/>
          <w:color w:val="494949"/>
        </w:rPr>
        <w:t xml:space="preserve">THE </w:t>
      </w:r>
      <w:r>
        <w:rPr>
          <w:b/>
          <w:color w:val="494949"/>
        </w:rPr>
        <w:t>[NAME]</w:t>
      </w:r>
      <w:r w:rsidRPr="006C5B35">
        <w:rPr>
          <w:b/>
          <w:color w:val="494949"/>
        </w:rPr>
        <w:t xml:space="preserve"> COUNTY </w:t>
      </w:r>
      <w:r>
        <w:rPr>
          <w:b/>
          <w:color w:val="494949"/>
        </w:rPr>
        <w:t xml:space="preserve">COMMERCIAL </w:t>
      </w:r>
      <w:r w:rsidRPr="006C5B35">
        <w:rPr>
          <w:b/>
          <w:color w:val="494949"/>
        </w:rPr>
        <w:t xml:space="preserve">PROPERTY ASSESSED CLEAN ENERGY </w:t>
      </w:r>
    </w:p>
    <w:p w14:paraId="6E632755" w14:textId="4FED0D4C" w:rsidR="00193A11" w:rsidRPr="00757BD1" w:rsidRDefault="00193A11" w:rsidP="008E6044">
      <w:pPr>
        <w:spacing w:before="89"/>
        <w:jc w:val="center"/>
        <w:rPr>
          <w:b/>
          <w:color w:val="494949"/>
          <w:sz w:val="24"/>
          <w:szCs w:val="24"/>
        </w:rPr>
      </w:pPr>
      <w:r w:rsidRPr="00757BD1">
        <w:rPr>
          <w:b/>
          <w:color w:val="494949"/>
          <w:sz w:val="24"/>
          <w:szCs w:val="24"/>
        </w:rPr>
        <w:t xml:space="preserve"> </w:t>
      </w:r>
      <w:r w:rsidR="00775D09">
        <w:rPr>
          <w:b/>
          <w:color w:val="494949"/>
          <w:sz w:val="24"/>
          <w:szCs w:val="24"/>
        </w:rPr>
        <w:t xml:space="preserve">(“C-PACE”) </w:t>
      </w:r>
      <w:r w:rsidRPr="00757BD1">
        <w:rPr>
          <w:b/>
          <w:color w:val="494949"/>
          <w:sz w:val="24"/>
          <w:szCs w:val="24"/>
        </w:rPr>
        <w:t>PROGRAM</w:t>
      </w:r>
    </w:p>
    <w:p w14:paraId="348AC14D" w14:textId="77777777" w:rsidR="00A501D0" w:rsidRPr="00A501D0" w:rsidRDefault="00A501D0" w:rsidP="00757BD1">
      <w:pPr>
        <w:pStyle w:val="BodyText"/>
        <w:spacing w:before="100" w:beforeAutospacing="1" w:after="100" w:afterAutospacing="1"/>
        <w:ind w:firstLine="756"/>
        <w:jc w:val="both"/>
        <w:rPr>
          <w:rFonts w:eastAsia="Batang"/>
          <w:sz w:val="24"/>
          <w:szCs w:val="24"/>
          <w:lang w:eastAsia="zh-TW"/>
        </w:rPr>
      </w:pPr>
      <w:r w:rsidRPr="00A501D0">
        <w:rPr>
          <w:rFonts w:eastAsia="Batang"/>
          <w:sz w:val="24"/>
          <w:szCs w:val="24"/>
          <w:lang w:eastAsia="zh-TW"/>
        </w:rPr>
        <w:t xml:space="preserve">WHEREAS, the 2nd Session of the 57th Legislature passed and the Governor signed Senate Bill 1592, which amends 19 O.S. Section 460.5 ("the Oklahoma Energy Independence Act"). </w:t>
      </w:r>
    </w:p>
    <w:p w14:paraId="4A266BFB" w14:textId="77777777" w:rsidR="00A501D0" w:rsidRPr="00A501D0" w:rsidRDefault="00A501D0" w:rsidP="00757BD1">
      <w:pPr>
        <w:pStyle w:val="BodyText"/>
        <w:spacing w:before="100" w:beforeAutospacing="1" w:after="100" w:afterAutospacing="1"/>
        <w:ind w:firstLine="756"/>
        <w:jc w:val="both"/>
        <w:rPr>
          <w:rFonts w:eastAsia="Batang"/>
          <w:sz w:val="24"/>
          <w:szCs w:val="24"/>
          <w:lang w:eastAsia="zh-TW"/>
        </w:rPr>
      </w:pPr>
      <w:r w:rsidRPr="00A501D0">
        <w:rPr>
          <w:rFonts w:eastAsia="Batang"/>
          <w:sz w:val="24"/>
          <w:szCs w:val="24"/>
          <w:lang w:eastAsia="zh-TW"/>
        </w:rPr>
        <w:t xml:space="preserve">WHEREAS, the amendments to the Oklahoma Energy Independence Act contained in Senate Bill 1592 became effective on November 1, 2020. </w:t>
      </w:r>
    </w:p>
    <w:p w14:paraId="0C111F57" w14:textId="6E07D044" w:rsidR="00193A11" w:rsidRPr="00640DA0" w:rsidRDefault="00193A11" w:rsidP="00757BD1">
      <w:pPr>
        <w:pStyle w:val="BodyText"/>
        <w:spacing w:before="100" w:beforeAutospacing="1" w:after="100" w:afterAutospacing="1"/>
        <w:ind w:firstLine="756"/>
        <w:jc w:val="both"/>
        <w:rPr>
          <w:rFonts w:eastAsia="Batang"/>
          <w:sz w:val="24"/>
          <w:szCs w:val="24"/>
          <w:lang w:eastAsia="zh-TW"/>
        </w:rPr>
      </w:pPr>
      <w:r w:rsidRPr="00640DA0">
        <w:rPr>
          <w:rFonts w:eastAsia="Batang"/>
          <w:sz w:val="24"/>
          <w:szCs w:val="24"/>
          <w:lang w:eastAsia="zh-TW"/>
        </w:rPr>
        <w:t xml:space="preserve">WHEREAS, </w:t>
      </w:r>
      <w:r w:rsidR="004B30AA">
        <w:rPr>
          <w:rFonts w:eastAsia="Batang"/>
          <w:sz w:val="24"/>
          <w:szCs w:val="24"/>
          <w:lang w:eastAsia="zh-TW"/>
        </w:rPr>
        <w:t xml:space="preserve">Pursuant to the Oklahoma Energy Independence Act, </w:t>
      </w:r>
      <w:r w:rsidRPr="00640DA0">
        <w:rPr>
          <w:rFonts w:eastAsia="Batang"/>
          <w:sz w:val="24"/>
          <w:szCs w:val="24"/>
          <w:lang w:eastAsia="zh-TW"/>
        </w:rPr>
        <w:t xml:space="preserve">19 O.S. </w:t>
      </w:r>
      <w:r w:rsidR="004B30AA">
        <w:rPr>
          <w:rFonts w:eastAsia="Batang"/>
          <w:sz w:val="24"/>
          <w:szCs w:val="24"/>
          <w:lang w:eastAsia="zh-TW"/>
        </w:rPr>
        <w:t>§</w:t>
      </w:r>
      <w:r w:rsidRPr="00640DA0">
        <w:rPr>
          <w:rFonts w:eastAsia="Batang"/>
          <w:sz w:val="24"/>
          <w:szCs w:val="24"/>
          <w:lang w:eastAsia="zh-TW"/>
        </w:rPr>
        <w:t xml:space="preserve"> 460.</w:t>
      </w:r>
      <w:r w:rsidR="004B30AA">
        <w:rPr>
          <w:rFonts w:eastAsia="Batang"/>
          <w:sz w:val="24"/>
          <w:szCs w:val="24"/>
          <w:lang w:eastAsia="zh-TW"/>
        </w:rPr>
        <w:t xml:space="preserve">1, </w:t>
      </w:r>
      <w:r w:rsidR="004B30AA" w:rsidRPr="000C2BE7">
        <w:rPr>
          <w:rFonts w:eastAsia="Batang"/>
          <w:i/>
          <w:sz w:val="24"/>
          <w:szCs w:val="24"/>
          <w:lang w:eastAsia="zh-TW"/>
        </w:rPr>
        <w:t>et. seq.</w:t>
      </w:r>
      <w:r w:rsidR="00FA39F7">
        <w:rPr>
          <w:rFonts w:eastAsia="Batang"/>
          <w:sz w:val="24"/>
          <w:szCs w:val="24"/>
          <w:lang w:eastAsia="zh-TW"/>
        </w:rPr>
        <w:t xml:space="preserve">, </w:t>
      </w:r>
      <w:r w:rsidR="00DD6F6A">
        <w:rPr>
          <w:rFonts w:eastAsia="Batang"/>
          <w:sz w:val="24"/>
          <w:szCs w:val="24"/>
          <w:lang w:eastAsia="zh-TW"/>
        </w:rPr>
        <w:t>specifically</w:t>
      </w:r>
      <w:r w:rsidR="004B30AA">
        <w:rPr>
          <w:rFonts w:eastAsia="Batang"/>
          <w:sz w:val="24"/>
          <w:szCs w:val="24"/>
          <w:lang w:eastAsia="zh-TW"/>
        </w:rPr>
        <w:t xml:space="preserve"> §460.5</w:t>
      </w:r>
      <w:r w:rsidRPr="00640DA0">
        <w:rPr>
          <w:rFonts w:eastAsia="Batang"/>
          <w:sz w:val="24"/>
          <w:szCs w:val="24"/>
          <w:lang w:eastAsia="zh-TW"/>
        </w:rPr>
        <w:t xml:space="preserve"> (</w:t>
      </w:r>
      <w:r w:rsidR="008D1E06">
        <w:rPr>
          <w:rFonts w:eastAsia="Batang"/>
          <w:sz w:val="24"/>
          <w:szCs w:val="24"/>
          <w:lang w:eastAsia="zh-TW"/>
        </w:rPr>
        <w:t>the “Act”</w:t>
      </w:r>
      <w:r w:rsidRPr="00640DA0">
        <w:rPr>
          <w:rFonts w:eastAsia="Batang"/>
          <w:sz w:val="24"/>
          <w:szCs w:val="24"/>
          <w:lang w:eastAsia="zh-TW"/>
        </w:rPr>
        <w:t xml:space="preserve">) </w:t>
      </w:r>
      <w:r w:rsidR="00FA39F7">
        <w:rPr>
          <w:rFonts w:eastAsia="Batang"/>
          <w:sz w:val="24"/>
          <w:szCs w:val="24"/>
          <w:lang w:eastAsia="zh-TW"/>
        </w:rPr>
        <w:t>authorizes</w:t>
      </w:r>
      <w:r w:rsidRPr="00640DA0">
        <w:rPr>
          <w:rFonts w:eastAsia="Batang"/>
          <w:sz w:val="24"/>
          <w:szCs w:val="24"/>
          <w:lang w:eastAsia="zh-TW"/>
        </w:rPr>
        <w:t xml:space="preserve"> the governing body of a county to</w:t>
      </w:r>
      <w:r w:rsidR="00FA39F7">
        <w:rPr>
          <w:rFonts w:eastAsia="Batang"/>
          <w:sz w:val="24"/>
          <w:szCs w:val="24"/>
          <w:lang w:eastAsia="zh-TW"/>
        </w:rPr>
        <w:t>, without the prior establishment of a County Energy District Authority,</w:t>
      </w:r>
      <w:r w:rsidRPr="00640DA0">
        <w:rPr>
          <w:rFonts w:eastAsia="Batang"/>
          <w:sz w:val="24"/>
          <w:szCs w:val="24"/>
          <w:lang w:eastAsia="zh-TW"/>
        </w:rPr>
        <w:t xml:space="preserve"> establish a </w:t>
      </w:r>
      <w:r w:rsidR="00FA39F7">
        <w:rPr>
          <w:rFonts w:eastAsia="Batang"/>
          <w:sz w:val="24"/>
          <w:szCs w:val="24"/>
          <w:lang w:eastAsia="zh-TW"/>
        </w:rPr>
        <w:t>c</w:t>
      </w:r>
      <w:r w:rsidRPr="00640DA0">
        <w:rPr>
          <w:rFonts w:eastAsia="Batang"/>
          <w:sz w:val="24"/>
          <w:szCs w:val="24"/>
          <w:lang w:eastAsia="zh-TW"/>
        </w:rPr>
        <w:t>ommercial Property Assessed Clean Energy (</w:t>
      </w:r>
      <w:r w:rsidR="00FA39F7">
        <w:rPr>
          <w:rFonts w:eastAsia="Batang"/>
          <w:sz w:val="24"/>
          <w:szCs w:val="24"/>
          <w:lang w:eastAsia="zh-TW"/>
        </w:rPr>
        <w:t>“C</w:t>
      </w:r>
      <w:r w:rsidR="00DA2F91">
        <w:rPr>
          <w:rFonts w:eastAsia="Batang"/>
          <w:sz w:val="24"/>
          <w:szCs w:val="24"/>
          <w:lang w:eastAsia="zh-TW"/>
        </w:rPr>
        <w:t>-PACE</w:t>
      </w:r>
      <w:r w:rsidR="00FA39F7">
        <w:rPr>
          <w:rFonts w:eastAsia="Batang"/>
          <w:sz w:val="24"/>
          <w:szCs w:val="24"/>
          <w:lang w:eastAsia="zh-TW"/>
        </w:rPr>
        <w:t>”</w:t>
      </w:r>
      <w:r w:rsidRPr="00640DA0">
        <w:rPr>
          <w:rFonts w:eastAsia="Batang"/>
          <w:sz w:val="24"/>
          <w:szCs w:val="24"/>
          <w:lang w:eastAsia="zh-TW"/>
        </w:rPr>
        <w:t xml:space="preserve">) program to facilitate </w:t>
      </w:r>
      <w:r w:rsidR="00A257D2">
        <w:rPr>
          <w:rFonts w:eastAsia="Batang"/>
          <w:sz w:val="24"/>
          <w:szCs w:val="24"/>
          <w:lang w:eastAsia="zh-TW"/>
        </w:rPr>
        <w:t>financing</w:t>
      </w:r>
      <w:r w:rsidRPr="00640DA0">
        <w:rPr>
          <w:rFonts w:eastAsia="Batang"/>
          <w:sz w:val="24"/>
          <w:szCs w:val="24"/>
          <w:lang w:eastAsia="zh-TW"/>
        </w:rPr>
        <w:t xml:space="preserve"> </w:t>
      </w:r>
      <w:r w:rsidR="00B526BC">
        <w:rPr>
          <w:rFonts w:eastAsia="Batang"/>
          <w:sz w:val="24"/>
          <w:szCs w:val="24"/>
          <w:lang w:eastAsia="zh-TW"/>
        </w:rPr>
        <w:t xml:space="preserve">arrangements </w:t>
      </w:r>
      <w:r w:rsidRPr="00640DA0">
        <w:rPr>
          <w:rFonts w:eastAsia="Batang"/>
          <w:sz w:val="24"/>
          <w:szCs w:val="24"/>
          <w:lang w:eastAsia="zh-TW"/>
        </w:rPr>
        <w:t xml:space="preserve">between </w:t>
      </w:r>
      <w:r w:rsidR="00BD385E">
        <w:rPr>
          <w:rFonts w:eastAsia="Batang"/>
          <w:sz w:val="24"/>
          <w:szCs w:val="24"/>
          <w:lang w:eastAsia="zh-TW"/>
        </w:rPr>
        <w:t>eligible</w:t>
      </w:r>
      <w:r w:rsidR="00FA39F7">
        <w:rPr>
          <w:rFonts w:eastAsia="Batang"/>
          <w:sz w:val="24"/>
          <w:szCs w:val="24"/>
          <w:lang w:eastAsia="zh-TW"/>
        </w:rPr>
        <w:t xml:space="preserve"> </w:t>
      </w:r>
      <w:r w:rsidRPr="00640DA0">
        <w:rPr>
          <w:rFonts w:eastAsia="Batang"/>
          <w:sz w:val="24"/>
          <w:szCs w:val="24"/>
          <w:lang w:eastAsia="zh-TW"/>
        </w:rPr>
        <w:t>property owners and private</w:t>
      </w:r>
      <w:r w:rsidR="00FA39F7">
        <w:rPr>
          <w:rFonts w:eastAsia="Batang"/>
          <w:sz w:val="24"/>
          <w:szCs w:val="24"/>
          <w:lang w:eastAsia="zh-TW"/>
        </w:rPr>
        <w:t xml:space="preserve"> capital providers</w:t>
      </w:r>
      <w:r w:rsidR="00B526BC">
        <w:rPr>
          <w:rFonts w:eastAsia="Batang"/>
          <w:sz w:val="24"/>
          <w:szCs w:val="24"/>
          <w:lang w:eastAsia="zh-TW"/>
        </w:rPr>
        <w:t xml:space="preserve"> in the form of loans made pursuant to the Act</w:t>
      </w:r>
      <w:r w:rsidRPr="00640DA0">
        <w:rPr>
          <w:rFonts w:eastAsia="Batang"/>
          <w:sz w:val="24"/>
          <w:szCs w:val="24"/>
          <w:lang w:eastAsia="zh-TW"/>
        </w:rPr>
        <w:t>.</w:t>
      </w:r>
    </w:p>
    <w:p w14:paraId="7FF50859" w14:textId="66F7C19B" w:rsidR="00A257D2" w:rsidRPr="00640DA0" w:rsidRDefault="00A257D2" w:rsidP="00757BD1">
      <w:pPr>
        <w:pStyle w:val="BodyText"/>
        <w:spacing w:before="100" w:beforeAutospacing="1" w:after="100" w:afterAutospacing="1"/>
        <w:ind w:firstLine="761"/>
        <w:jc w:val="both"/>
        <w:rPr>
          <w:rFonts w:eastAsia="Batang"/>
          <w:sz w:val="24"/>
          <w:szCs w:val="24"/>
          <w:lang w:eastAsia="zh-TW"/>
        </w:rPr>
      </w:pPr>
      <w:r w:rsidRPr="00640DA0">
        <w:rPr>
          <w:rFonts w:eastAsia="Batang"/>
          <w:sz w:val="24"/>
          <w:szCs w:val="24"/>
          <w:lang w:eastAsia="zh-TW"/>
        </w:rPr>
        <w:t xml:space="preserve">WHEREAS, </w:t>
      </w:r>
      <w:r>
        <w:rPr>
          <w:rFonts w:eastAsia="Batang"/>
          <w:sz w:val="24"/>
          <w:szCs w:val="24"/>
          <w:lang w:eastAsia="zh-TW"/>
        </w:rPr>
        <w:t>C-PACE</w:t>
      </w:r>
      <w:r w:rsidRPr="00640DA0">
        <w:rPr>
          <w:rFonts w:eastAsia="Batang"/>
          <w:sz w:val="24"/>
          <w:szCs w:val="24"/>
          <w:lang w:eastAsia="zh-TW"/>
        </w:rPr>
        <w:t xml:space="preserve"> is a financing mechanism that enables low cost, long term private funding to private commercial property owners, for energy efficiency, renewable energy, water conservation, and resiliency projects </w:t>
      </w:r>
      <w:r w:rsidR="000F3C00">
        <w:rPr>
          <w:rFonts w:eastAsia="Batang"/>
          <w:sz w:val="24"/>
          <w:szCs w:val="24"/>
          <w:lang w:eastAsia="zh-TW"/>
        </w:rPr>
        <w:t>that</w:t>
      </w:r>
      <w:r w:rsidR="000F3C00" w:rsidRPr="00640DA0">
        <w:rPr>
          <w:rFonts w:eastAsia="Batang"/>
          <w:sz w:val="24"/>
          <w:szCs w:val="24"/>
          <w:lang w:eastAsia="zh-TW"/>
        </w:rPr>
        <w:t xml:space="preserve"> </w:t>
      </w:r>
      <w:r w:rsidRPr="00640DA0">
        <w:rPr>
          <w:rFonts w:eastAsia="Batang"/>
          <w:sz w:val="24"/>
          <w:szCs w:val="24"/>
          <w:lang w:eastAsia="zh-TW"/>
        </w:rPr>
        <w:t xml:space="preserve">is repaid by </w:t>
      </w:r>
      <w:r w:rsidR="000F3C00">
        <w:rPr>
          <w:rFonts w:eastAsia="Batang"/>
          <w:sz w:val="24"/>
          <w:szCs w:val="24"/>
          <w:lang w:eastAsia="zh-TW"/>
        </w:rPr>
        <w:t>a voluntary</w:t>
      </w:r>
      <w:r w:rsidRPr="00640DA0">
        <w:rPr>
          <w:rFonts w:eastAsia="Batang"/>
          <w:sz w:val="24"/>
          <w:szCs w:val="24"/>
          <w:lang w:eastAsia="zh-TW"/>
        </w:rPr>
        <w:t xml:space="preserve"> assessment on the property.</w:t>
      </w:r>
    </w:p>
    <w:p w14:paraId="7098D88E" w14:textId="170903DD" w:rsidR="00193A11" w:rsidRDefault="00A257D2" w:rsidP="00757BD1">
      <w:pPr>
        <w:pStyle w:val="BodyText"/>
        <w:spacing w:before="100" w:beforeAutospacing="1" w:after="100" w:afterAutospacing="1"/>
        <w:ind w:firstLine="761"/>
        <w:jc w:val="both"/>
        <w:rPr>
          <w:rFonts w:eastAsia="Batang"/>
          <w:sz w:val="24"/>
          <w:szCs w:val="24"/>
          <w:lang w:eastAsia="zh-TW"/>
        </w:rPr>
      </w:pPr>
      <w:r w:rsidRPr="00640DA0">
        <w:rPr>
          <w:rFonts w:eastAsia="Batang"/>
          <w:sz w:val="24"/>
          <w:szCs w:val="24"/>
          <w:lang w:eastAsia="zh-TW"/>
        </w:rPr>
        <w:t>WHEREAS</w:t>
      </w:r>
      <w:r>
        <w:rPr>
          <w:rFonts w:eastAsia="Batang"/>
          <w:sz w:val="24"/>
          <w:szCs w:val="24"/>
          <w:lang w:eastAsia="zh-TW"/>
        </w:rPr>
        <w:t>, C-PACE</w:t>
      </w:r>
      <w:r w:rsidRPr="00640DA0">
        <w:rPr>
          <w:rFonts w:eastAsia="Batang"/>
          <w:sz w:val="24"/>
          <w:szCs w:val="24"/>
          <w:lang w:eastAsia="zh-TW"/>
        </w:rPr>
        <w:t xml:space="preserve"> is a simple, market</w:t>
      </w:r>
      <w:r>
        <w:rPr>
          <w:rFonts w:eastAsia="Batang"/>
          <w:sz w:val="24"/>
          <w:szCs w:val="24"/>
          <w:lang w:eastAsia="zh-TW"/>
        </w:rPr>
        <w:t>-</w:t>
      </w:r>
      <w:r w:rsidRPr="00640DA0">
        <w:rPr>
          <w:rFonts w:eastAsia="Batang"/>
          <w:sz w:val="24"/>
          <w:szCs w:val="24"/>
          <w:lang w:eastAsia="zh-TW"/>
        </w:rPr>
        <w:t>based economic development tool that improves propert</w:t>
      </w:r>
      <w:r w:rsidR="000F3C00">
        <w:rPr>
          <w:rFonts w:eastAsia="Batang"/>
          <w:sz w:val="24"/>
          <w:szCs w:val="24"/>
          <w:lang w:eastAsia="zh-TW"/>
        </w:rPr>
        <w:t>ies</w:t>
      </w:r>
      <w:r w:rsidRPr="00640DA0">
        <w:rPr>
          <w:rFonts w:eastAsia="Batang"/>
          <w:sz w:val="24"/>
          <w:szCs w:val="24"/>
          <w:lang w:eastAsia="zh-TW"/>
        </w:rPr>
        <w:t xml:space="preserve">, reduces energy and water expenses, creates jobs, and </w:t>
      </w:r>
      <w:r w:rsidR="000F3C00">
        <w:rPr>
          <w:rFonts w:eastAsia="Batang"/>
          <w:sz w:val="24"/>
          <w:szCs w:val="24"/>
          <w:lang w:eastAsia="zh-TW"/>
        </w:rPr>
        <w:t>generates</w:t>
      </w:r>
      <w:r w:rsidR="000F3C00" w:rsidRPr="00640DA0">
        <w:rPr>
          <w:rFonts w:eastAsia="Batang"/>
          <w:sz w:val="24"/>
          <w:szCs w:val="24"/>
          <w:lang w:eastAsia="zh-TW"/>
        </w:rPr>
        <w:t xml:space="preserve"> </w:t>
      </w:r>
      <w:r w:rsidRPr="00640DA0">
        <w:rPr>
          <w:rFonts w:eastAsia="Batang"/>
          <w:sz w:val="24"/>
          <w:szCs w:val="24"/>
          <w:lang w:eastAsia="zh-TW"/>
        </w:rPr>
        <w:t>environmental benefits by conserving natural resources.</w:t>
      </w:r>
    </w:p>
    <w:p w14:paraId="7D2FC7E4" w14:textId="440E51B3" w:rsidR="00354FC1" w:rsidRPr="00640DA0" w:rsidRDefault="00A257D2" w:rsidP="00757BD1">
      <w:pPr>
        <w:pStyle w:val="BodyText"/>
        <w:spacing w:before="100" w:beforeAutospacing="1" w:after="100" w:afterAutospacing="1"/>
        <w:ind w:firstLine="752"/>
        <w:jc w:val="both"/>
        <w:rPr>
          <w:rFonts w:eastAsia="Batang"/>
          <w:sz w:val="24"/>
          <w:szCs w:val="24"/>
          <w:lang w:eastAsia="zh-TW"/>
        </w:rPr>
      </w:pPr>
      <w:r>
        <w:rPr>
          <w:rFonts w:eastAsia="Batang"/>
          <w:sz w:val="24"/>
          <w:szCs w:val="24"/>
          <w:lang w:eastAsia="zh-TW"/>
        </w:rPr>
        <w:t xml:space="preserve">WHEREAS the Act authorizes counties that establish C-PACE programs to enter into assessment contracts with </w:t>
      </w:r>
      <w:r w:rsidR="0074178D">
        <w:rPr>
          <w:rFonts w:eastAsia="Batang"/>
          <w:sz w:val="24"/>
          <w:szCs w:val="24"/>
          <w:lang w:eastAsia="zh-TW"/>
        </w:rPr>
        <w:t xml:space="preserve">eligible </w:t>
      </w:r>
      <w:r>
        <w:rPr>
          <w:rFonts w:eastAsia="Batang"/>
          <w:sz w:val="24"/>
          <w:szCs w:val="24"/>
          <w:lang w:eastAsia="zh-TW"/>
        </w:rPr>
        <w:t xml:space="preserve">property owners and private capital providers </w:t>
      </w:r>
      <w:r w:rsidRPr="00640DA0">
        <w:rPr>
          <w:rFonts w:eastAsia="Batang"/>
          <w:sz w:val="24"/>
          <w:szCs w:val="24"/>
          <w:lang w:eastAsia="zh-TW"/>
        </w:rPr>
        <w:t xml:space="preserve">to </w:t>
      </w:r>
      <w:r>
        <w:rPr>
          <w:rFonts w:eastAsia="Batang"/>
          <w:sz w:val="24"/>
          <w:szCs w:val="24"/>
          <w:lang w:eastAsia="zh-TW"/>
        </w:rPr>
        <w:t>levy</w:t>
      </w:r>
      <w:r w:rsidRPr="00640DA0">
        <w:rPr>
          <w:rFonts w:eastAsia="Batang"/>
          <w:sz w:val="24"/>
          <w:szCs w:val="24"/>
          <w:lang w:eastAsia="zh-TW"/>
        </w:rPr>
        <w:t xml:space="preserve"> assessments on the property to repay </w:t>
      </w:r>
      <w:r w:rsidR="00CD64B7">
        <w:rPr>
          <w:rFonts w:eastAsia="Batang"/>
          <w:sz w:val="24"/>
          <w:szCs w:val="24"/>
          <w:lang w:eastAsia="zh-TW"/>
        </w:rPr>
        <w:t>C-</w:t>
      </w:r>
      <w:r w:rsidR="00B526BC">
        <w:rPr>
          <w:rFonts w:eastAsia="Batang"/>
          <w:sz w:val="24"/>
          <w:szCs w:val="24"/>
          <w:lang w:eastAsia="zh-TW"/>
        </w:rPr>
        <w:t>PACE</w:t>
      </w:r>
      <w:r w:rsidR="00B526BC" w:rsidRPr="00640DA0">
        <w:rPr>
          <w:rFonts w:eastAsia="Batang"/>
          <w:sz w:val="24"/>
          <w:szCs w:val="24"/>
          <w:lang w:eastAsia="zh-TW"/>
        </w:rPr>
        <w:t xml:space="preserve"> </w:t>
      </w:r>
      <w:r w:rsidR="00B526BC">
        <w:rPr>
          <w:rFonts w:eastAsia="Batang"/>
          <w:sz w:val="24"/>
          <w:szCs w:val="24"/>
          <w:lang w:eastAsia="zh-TW"/>
        </w:rPr>
        <w:t>F</w:t>
      </w:r>
      <w:r w:rsidRPr="00640DA0">
        <w:rPr>
          <w:rFonts w:eastAsia="Batang"/>
          <w:sz w:val="24"/>
          <w:szCs w:val="24"/>
          <w:lang w:eastAsia="zh-TW"/>
        </w:rPr>
        <w:t>inancing</w:t>
      </w:r>
      <w:r w:rsidR="00CD64B7">
        <w:rPr>
          <w:rFonts w:eastAsia="Batang"/>
          <w:sz w:val="24"/>
          <w:szCs w:val="24"/>
          <w:lang w:eastAsia="zh-TW"/>
        </w:rPr>
        <w:t>, as defined herein,</w:t>
      </w:r>
      <w:r w:rsidRPr="00640DA0">
        <w:rPr>
          <w:rFonts w:eastAsia="Batang"/>
          <w:sz w:val="24"/>
          <w:szCs w:val="24"/>
          <w:lang w:eastAsia="zh-TW"/>
        </w:rPr>
        <w:t xml:space="preserve"> </w:t>
      </w:r>
      <w:r w:rsidR="00354FC1">
        <w:rPr>
          <w:rFonts w:eastAsia="Batang"/>
          <w:sz w:val="24"/>
          <w:szCs w:val="24"/>
          <w:lang w:eastAsia="zh-TW"/>
        </w:rPr>
        <w:t xml:space="preserve">and whereby </w:t>
      </w:r>
      <w:r w:rsidR="0091719A">
        <w:rPr>
          <w:rFonts w:eastAsia="Batang"/>
          <w:sz w:val="24"/>
          <w:szCs w:val="24"/>
          <w:lang w:eastAsia="zh-TW"/>
        </w:rPr>
        <w:t xml:space="preserve">private </w:t>
      </w:r>
      <w:r w:rsidR="00354FC1">
        <w:rPr>
          <w:rFonts w:eastAsia="Batang"/>
          <w:sz w:val="24"/>
          <w:szCs w:val="24"/>
          <w:lang w:eastAsia="zh-TW"/>
        </w:rPr>
        <w:t>capital providers agree to collect the assessments and enforce the lien for an unpaid assessment as set forth in the Act.</w:t>
      </w:r>
      <w:r w:rsidRPr="00640DA0">
        <w:rPr>
          <w:rFonts w:eastAsia="Batang"/>
          <w:sz w:val="24"/>
          <w:szCs w:val="24"/>
          <w:lang w:eastAsia="zh-TW"/>
        </w:rPr>
        <w:t xml:space="preserve"> </w:t>
      </w:r>
    </w:p>
    <w:p w14:paraId="0145137C" w14:textId="0A4473D3" w:rsidR="00193A11" w:rsidRPr="00640DA0" w:rsidRDefault="00193A11" w:rsidP="00757BD1">
      <w:pPr>
        <w:pStyle w:val="BodyText"/>
        <w:spacing w:before="100" w:beforeAutospacing="1" w:after="100" w:afterAutospacing="1"/>
        <w:ind w:firstLine="752"/>
        <w:jc w:val="both"/>
        <w:rPr>
          <w:rFonts w:eastAsia="Batang"/>
          <w:sz w:val="24"/>
          <w:szCs w:val="24"/>
          <w:lang w:eastAsia="zh-TW"/>
        </w:rPr>
      </w:pPr>
      <w:r w:rsidRPr="00640DA0">
        <w:rPr>
          <w:rFonts w:eastAsia="Batang"/>
          <w:sz w:val="24"/>
          <w:szCs w:val="24"/>
          <w:lang w:eastAsia="zh-TW"/>
        </w:rPr>
        <w:t xml:space="preserve">WHEREAS the </w:t>
      </w:r>
      <w:r w:rsidR="00A257D2">
        <w:rPr>
          <w:rFonts w:eastAsia="Batang"/>
          <w:sz w:val="24"/>
          <w:szCs w:val="24"/>
          <w:lang w:eastAsia="zh-TW"/>
        </w:rPr>
        <w:t>Act</w:t>
      </w:r>
      <w:r w:rsidRPr="00640DA0">
        <w:rPr>
          <w:rFonts w:eastAsia="Batang"/>
          <w:sz w:val="24"/>
          <w:szCs w:val="24"/>
          <w:lang w:eastAsia="zh-TW"/>
        </w:rPr>
        <w:t xml:space="preserve"> authorizes count</w:t>
      </w:r>
      <w:r w:rsidR="00A257D2">
        <w:rPr>
          <w:rFonts w:eastAsia="Batang"/>
          <w:sz w:val="24"/>
          <w:szCs w:val="24"/>
          <w:lang w:eastAsia="zh-TW"/>
        </w:rPr>
        <w:t>ies</w:t>
      </w:r>
      <w:r w:rsidRPr="00640DA0">
        <w:rPr>
          <w:rFonts w:eastAsia="Batang"/>
          <w:sz w:val="24"/>
          <w:szCs w:val="24"/>
          <w:lang w:eastAsia="zh-TW"/>
        </w:rPr>
        <w:t xml:space="preserve"> to </w:t>
      </w:r>
      <w:r w:rsidR="00A257D2">
        <w:rPr>
          <w:rFonts w:eastAsia="Batang"/>
          <w:sz w:val="24"/>
          <w:szCs w:val="24"/>
          <w:lang w:eastAsia="zh-TW"/>
        </w:rPr>
        <w:t>retain a third-party</w:t>
      </w:r>
      <w:r w:rsidRPr="00640DA0">
        <w:rPr>
          <w:rFonts w:eastAsia="Batang"/>
          <w:sz w:val="24"/>
          <w:szCs w:val="24"/>
          <w:lang w:eastAsia="zh-TW"/>
        </w:rPr>
        <w:t xml:space="preserve"> administrator for </w:t>
      </w:r>
      <w:r w:rsidR="00A257D2">
        <w:rPr>
          <w:rFonts w:eastAsia="Batang"/>
          <w:sz w:val="24"/>
          <w:szCs w:val="24"/>
          <w:lang w:eastAsia="zh-TW"/>
        </w:rPr>
        <w:t>the administration of a C-PACE</w:t>
      </w:r>
      <w:r w:rsidRPr="00640DA0">
        <w:rPr>
          <w:rFonts w:eastAsia="Batang"/>
          <w:sz w:val="24"/>
          <w:szCs w:val="24"/>
          <w:lang w:eastAsia="zh-TW"/>
        </w:rPr>
        <w:t xml:space="preserve"> program</w:t>
      </w:r>
      <w:r w:rsidR="00A257D2">
        <w:rPr>
          <w:rFonts w:eastAsia="Batang"/>
          <w:sz w:val="24"/>
          <w:szCs w:val="24"/>
          <w:lang w:eastAsia="zh-TW"/>
        </w:rPr>
        <w:t>.</w:t>
      </w:r>
      <w:r w:rsidRPr="00640DA0">
        <w:rPr>
          <w:rFonts w:eastAsia="Batang"/>
          <w:sz w:val="24"/>
          <w:szCs w:val="24"/>
          <w:lang w:eastAsia="zh-TW"/>
        </w:rPr>
        <w:t xml:space="preserve"> </w:t>
      </w:r>
    </w:p>
    <w:p w14:paraId="431274A4" w14:textId="3B8A0D4D" w:rsidR="00193A11" w:rsidRPr="00640DA0" w:rsidRDefault="00173445" w:rsidP="00C30ED0">
      <w:pPr>
        <w:pStyle w:val="BodyText"/>
        <w:spacing w:after="360" w:line="261" w:lineRule="auto"/>
        <w:ind w:firstLine="771"/>
        <w:jc w:val="both"/>
        <w:rPr>
          <w:rFonts w:eastAsia="Batang"/>
          <w:sz w:val="24"/>
          <w:szCs w:val="24"/>
          <w:lang w:eastAsia="zh-TW"/>
        </w:rPr>
      </w:pPr>
      <w:r w:rsidRPr="008D1E06">
        <w:rPr>
          <w:rFonts w:eastAsia="Batang"/>
          <w:sz w:val="24"/>
          <w:szCs w:val="24"/>
          <w:lang w:eastAsia="zh-TW"/>
        </w:rPr>
        <w:t xml:space="preserve">WHEREAS, </w:t>
      </w:r>
      <w:r w:rsidR="009D6CB6">
        <w:rPr>
          <w:rFonts w:eastAsia="Batang"/>
          <w:sz w:val="24"/>
          <w:szCs w:val="24"/>
          <w:lang w:eastAsia="zh-TW"/>
        </w:rPr>
        <w:t>_____________</w:t>
      </w:r>
      <w:r w:rsidRPr="008D1E06">
        <w:rPr>
          <w:rFonts w:eastAsia="Batang"/>
          <w:sz w:val="24"/>
          <w:szCs w:val="24"/>
          <w:lang w:eastAsia="zh-TW"/>
        </w:rPr>
        <w:t xml:space="preserve"> County, </w:t>
      </w:r>
      <w:r>
        <w:rPr>
          <w:rFonts w:eastAsia="Batang"/>
          <w:sz w:val="24"/>
          <w:szCs w:val="24"/>
          <w:lang w:eastAsia="zh-TW"/>
        </w:rPr>
        <w:t>Oklahoma (the “County”)</w:t>
      </w:r>
      <w:r w:rsidRPr="008D1E06">
        <w:rPr>
          <w:rFonts w:eastAsia="Batang"/>
          <w:sz w:val="24"/>
          <w:szCs w:val="24"/>
          <w:lang w:eastAsia="zh-TW"/>
        </w:rPr>
        <w:t xml:space="preserve"> wishes to establish a </w:t>
      </w:r>
      <w:r>
        <w:rPr>
          <w:rFonts w:eastAsia="Batang"/>
          <w:sz w:val="24"/>
          <w:szCs w:val="24"/>
          <w:lang w:eastAsia="zh-TW"/>
        </w:rPr>
        <w:t>C-PACE</w:t>
      </w:r>
      <w:r w:rsidRPr="008D1E06">
        <w:rPr>
          <w:rFonts w:eastAsia="Batang"/>
          <w:sz w:val="24"/>
          <w:szCs w:val="24"/>
          <w:lang w:eastAsia="zh-TW"/>
        </w:rPr>
        <w:t xml:space="preserve"> program</w:t>
      </w:r>
      <w:r w:rsidR="00C60973">
        <w:rPr>
          <w:rFonts w:eastAsia="Batang"/>
          <w:sz w:val="24"/>
          <w:szCs w:val="24"/>
          <w:lang w:eastAsia="zh-TW"/>
        </w:rPr>
        <w:t xml:space="preserve"> </w:t>
      </w:r>
      <w:r w:rsidRPr="008D1E06">
        <w:rPr>
          <w:rFonts w:eastAsia="Batang"/>
          <w:sz w:val="24"/>
          <w:szCs w:val="24"/>
          <w:lang w:eastAsia="zh-TW"/>
        </w:rPr>
        <w:t xml:space="preserve">to </w:t>
      </w:r>
      <w:r>
        <w:rPr>
          <w:rFonts w:eastAsia="Batang"/>
          <w:sz w:val="24"/>
          <w:szCs w:val="24"/>
          <w:lang w:eastAsia="zh-TW"/>
        </w:rPr>
        <w:t>introduce</w:t>
      </w:r>
      <w:r w:rsidRPr="00640DA0">
        <w:rPr>
          <w:rFonts w:eastAsia="Batang"/>
          <w:sz w:val="24"/>
          <w:szCs w:val="24"/>
          <w:lang w:eastAsia="zh-TW"/>
        </w:rPr>
        <w:t xml:space="preserve"> a mechanism that enables low cost, long</w:t>
      </w:r>
      <w:r>
        <w:rPr>
          <w:rFonts w:eastAsia="Batang"/>
          <w:sz w:val="24"/>
          <w:szCs w:val="24"/>
          <w:lang w:eastAsia="zh-TW"/>
        </w:rPr>
        <w:t>-</w:t>
      </w:r>
      <w:r w:rsidRPr="00640DA0">
        <w:rPr>
          <w:rFonts w:eastAsia="Batang"/>
          <w:sz w:val="24"/>
          <w:szCs w:val="24"/>
          <w:lang w:eastAsia="zh-TW"/>
        </w:rPr>
        <w:t xml:space="preserve">term private </w:t>
      </w:r>
      <w:r>
        <w:rPr>
          <w:rFonts w:eastAsia="Batang"/>
          <w:sz w:val="24"/>
          <w:szCs w:val="24"/>
          <w:lang w:eastAsia="zh-TW"/>
        </w:rPr>
        <w:t>financing</w:t>
      </w:r>
      <w:r w:rsidRPr="00640DA0">
        <w:rPr>
          <w:rFonts w:eastAsia="Batang"/>
          <w:sz w:val="24"/>
          <w:szCs w:val="24"/>
          <w:lang w:eastAsia="zh-TW"/>
        </w:rPr>
        <w:t xml:space="preserve"> to</w:t>
      </w:r>
      <w:r>
        <w:rPr>
          <w:rFonts w:eastAsia="Batang"/>
          <w:sz w:val="24"/>
          <w:szCs w:val="24"/>
          <w:lang w:eastAsia="zh-TW"/>
        </w:rPr>
        <w:t xml:space="preserve"> </w:t>
      </w:r>
      <w:r w:rsidR="0074178D">
        <w:rPr>
          <w:rFonts w:eastAsia="Batang"/>
          <w:sz w:val="24"/>
          <w:szCs w:val="24"/>
          <w:lang w:eastAsia="zh-TW"/>
        </w:rPr>
        <w:t xml:space="preserve">a Property Owner (as defined in Section </w:t>
      </w:r>
      <w:r w:rsidR="00696983">
        <w:rPr>
          <w:rFonts w:eastAsia="Batang"/>
          <w:sz w:val="24"/>
          <w:szCs w:val="24"/>
          <w:lang w:eastAsia="zh-TW"/>
        </w:rPr>
        <w:t>7</w:t>
      </w:r>
      <w:r w:rsidR="0074178D">
        <w:rPr>
          <w:rFonts w:eastAsia="Batang"/>
          <w:sz w:val="24"/>
          <w:szCs w:val="24"/>
          <w:lang w:eastAsia="zh-TW"/>
        </w:rPr>
        <w:t xml:space="preserve"> of this Resolution) </w:t>
      </w:r>
      <w:r>
        <w:rPr>
          <w:rFonts w:eastAsia="Batang"/>
          <w:sz w:val="24"/>
          <w:szCs w:val="24"/>
          <w:lang w:eastAsia="zh-TW"/>
        </w:rPr>
        <w:t xml:space="preserve">of </w:t>
      </w:r>
      <w:r w:rsidR="00282859">
        <w:rPr>
          <w:rFonts w:eastAsia="Batang"/>
          <w:sz w:val="24"/>
          <w:szCs w:val="24"/>
          <w:lang w:eastAsia="zh-TW"/>
        </w:rPr>
        <w:t>Q</w:t>
      </w:r>
      <w:r w:rsidR="00365F45">
        <w:rPr>
          <w:rFonts w:eastAsia="Batang"/>
          <w:sz w:val="24"/>
          <w:szCs w:val="24"/>
          <w:lang w:eastAsia="zh-TW"/>
        </w:rPr>
        <w:t>ualifying</w:t>
      </w:r>
      <w:r>
        <w:rPr>
          <w:rFonts w:eastAsia="Batang"/>
          <w:sz w:val="24"/>
          <w:szCs w:val="24"/>
          <w:lang w:eastAsia="zh-TW"/>
        </w:rPr>
        <w:t xml:space="preserve"> </w:t>
      </w:r>
      <w:r w:rsidR="00282859">
        <w:rPr>
          <w:rFonts w:eastAsia="Batang"/>
          <w:sz w:val="24"/>
          <w:szCs w:val="24"/>
          <w:lang w:eastAsia="zh-TW"/>
        </w:rPr>
        <w:t>P</w:t>
      </w:r>
      <w:r>
        <w:rPr>
          <w:rFonts w:eastAsia="Batang"/>
          <w:sz w:val="24"/>
          <w:szCs w:val="24"/>
          <w:lang w:eastAsia="zh-TW"/>
        </w:rPr>
        <w:t>roperty</w:t>
      </w:r>
      <w:r w:rsidR="0074178D">
        <w:rPr>
          <w:rFonts w:eastAsia="Batang"/>
          <w:sz w:val="24"/>
          <w:szCs w:val="24"/>
          <w:lang w:eastAsia="zh-TW"/>
        </w:rPr>
        <w:t xml:space="preserve"> (as defined in Section </w:t>
      </w:r>
      <w:r w:rsidR="00696983">
        <w:rPr>
          <w:rFonts w:eastAsia="Batang"/>
          <w:sz w:val="24"/>
          <w:szCs w:val="24"/>
          <w:lang w:eastAsia="zh-TW"/>
        </w:rPr>
        <w:t>5</w:t>
      </w:r>
      <w:r w:rsidR="0074178D">
        <w:rPr>
          <w:rFonts w:eastAsia="Batang"/>
          <w:sz w:val="24"/>
          <w:szCs w:val="24"/>
          <w:lang w:eastAsia="zh-TW"/>
        </w:rPr>
        <w:t xml:space="preserve"> of this Resolution)</w:t>
      </w:r>
      <w:r w:rsidRPr="00640DA0">
        <w:rPr>
          <w:rFonts w:eastAsia="Batang"/>
          <w:sz w:val="24"/>
          <w:szCs w:val="24"/>
          <w:lang w:eastAsia="zh-TW"/>
        </w:rPr>
        <w:t xml:space="preserve"> for </w:t>
      </w:r>
      <w:r>
        <w:rPr>
          <w:rFonts w:eastAsia="Batang"/>
          <w:sz w:val="24"/>
          <w:szCs w:val="24"/>
          <w:lang w:eastAsia="zh-TW"/>
        </w:rPr>
        <w:t xml:space="preserve">implementing improvements related to </w:t>
      </w:r>
      <w:r w:rsidRPr="00640DA0">
        <w:rPr>
          <w:rFonts w:eastAsia="Batang"/>
          <w:sz w:val="24"/>
          <w:szCs w:val="24"/>
          <w:lang w:eastAsia="zh-TW"/>
        </w:rPr>
        <w:t xml:space="preserve">energy efficiency, </w:t>
      </w:r>
      <w:r>
        <w:rPr>
          <w:rFonts w:eastAsia="Batang"/>
          <w:sz w:val="24"/>
          <w:szCs w:val="24"/>
          <w:lang w:eastAsia="zh-TW"/>
        </w:rPr>
        <w:t>energy sources</w:t>
      </w:r>
      <w:r w:rsidRPr="00640DA0">
        <w:rPr>
          <w:rFonts w:eastAsia="Batang"/>
          <w:sz w:val="24"/>
          <w:szCs w:val="24"/>
          <w:lang w:eastAsia="zh-TW"/>
        </w:rPr>
        <w:t xml:space="preserve">, water conservation, and </w:t>
      </w:r>
      <w:r>
        <w:rPr>
          <w:rFonts w:eastAsia="Batang"/>
          <w:sz w:val="24"/>
          <w:szCs w:val="24"/>
          <w:lang w:eastAsia="zh-TW"/>
        </w:rPr>
        <w:t xml:space="preserve">building </w:t>
      </w:r>
      <w:r w:rsidRPr="00640DA0">
        <w:rPr>
          <w:rFonts w:eastAsia="Batang"/>
          <w:sz w:val="24"/>
          <w:szCs w:val="24"/>
          <w:lang w:eastAsia="zh-TW"/>
        </w:rPr>
        <w:t>resiliency projects</w:t>
      </w:r>
      <w:r>
        <w:rPr>
          <w:rFonts w:eastAsia="Batang"/>
          <w:sz w:val="24"/>
          <w:szCs w:val="24"/>
          <w:lang w:eastAsia="zh-TW"/>
        </w:rPr>
        <w:t>, as set forth in the Act</w:t>
      </w:r>
      <w:r w:rsidRPr="00640DA0">
        <w:rPr>
          <w:rFonts w:eastAsia="Batang"/>
          <w:sz w:val="24"/>
          <w:szCs w:val="24"/>
          <w:lang w:eastAsia="zh-TW"/>
        </w:rPr>
        <w:t>.</w:t>
      </w:r>
    </w:p>
    <w:p w14:paraId="5ABF8AA5" w14:textId="2A477EC4" w:rsidR="00193A11" w:rsidRPr="00640DA0" w:rsidRDefault="00193A11" w:rsidP="00C30ED0">
      <w:pPr>
        <w:pStyle w:val="BodyText"/>
        <w:spacing w:after="360" w:line="259" w:lineRule="auto"/>
        <w:ind w:firstLine="762"/>
        <w:jc w:val="both"/>
        <w:rPr>
          <w:rFonts w:eastAsia="Batang"/>
          <w:sz w:val="24"/>
          <w:szCs w:val="24"/>
          <w:lang w:eastAsia="zh-TW"/>
        </w:rPr>
      </w:pPr>
      <w:r w:rsidRPr="00640DA0">
        <w:rPr>
          <w:rFonts w:eastAsia="Batang"/>
          <w:sz w:val="24"/>
          <w:szCs w:val="24"/>
          <w:lang w:eastAsia="zh-TW"/>
        </w:rPr>
        <w:t xml:space="preserve">WHEREAS, the Board of County Commissioners finds that third-party private financing </w:t>
      </w:r>
      <w:r w:rsidR="00C60973" w:rsidRPr="00640DA0">
        <w:rPr>
          <w:rFonts w:eastAsia="Batang"/>
          <w:sz w:val="24"/>
          <w:szCs w:val="24"/>
          <w:lang w:eastAsia="zh-TW"/>
        </w:rPr>
        <w:t xml:space="preserve">through contractual assessments </w:t>
      </w:r>
      <w:r w:rsidR="00C60973">
        <w:rPr>
          <w:rFonts w:eastAsia="Batang"/>
          <w:sz w:val="24"/>
          <w:szCs w:val="24"/>
          <w:lang w:eastAsia="zh-TW"/>
        </w:rPr>
        <w:t>for</w:t>
      </w:r>
      <w:r w:rsidRPr="00640DA0">
        <w:rPr>
          <w:rFonts w:eastAsia="Batang"/>
          <w:sz w:val="24"/>
          <w:szCs w:val="24"/>
          <w:lang w:eastAsia="zh-TW"/>
        </w:rPr>
        <w:t xml:space="preserve"> energy</w:t>
      </w:r>
      <w:r w:rsidR="00C60973">
        <w:rPr>
          <w:rFonts w:eastAsia="Batang"/>
          <w:sz w:val="24"/>
          <w:szCs w:val="24"/>
          <w:lang w:eastAsia="zh-TW"/>
        </w:rPr>
        <w:t xml:space="preserve"> efficiency</w:t>
      </w:r>
      <w:r w:rsidRPr="00640DA0">
        <w:rPr>
          <w:rFonts w:eastAsia="Batang"/>
          <w:sz w:val="24"/>
          <w:szCs w:val="24"/>
          <w:lang w:eastAsia="zh-TW"/>
        </w:rPr>
        <w:t xml:space="preserve">, </w:t>
      </w:r>
      <w:r w:rsidR="00C60973">
        <w:rPr>
          <w:rFonts w:eastAsia="Batang"/>
          <w:sz w:val="24"/>
          <w:szCs w:val="24"/>
          <w:lang w:eastAsia="zh-TW"/>
        </w:rPr>
        <w:t xml:space="preserve">energy source, </w:t>
      </w:r>
      <w:r w:rsidR="00C60973" w:rsidRPr="00640DA0">
        <w:rPr>
          <w:rFonts w:eastAsia="Batang"/>
          <w:sz w:val="24"/>
          <w:szCs w:val="24"/>
          <w:lang w:eastAsia="zh-TW"/>
        </w:rPr>
        <w:t>water conserv</w:t>
      </w:r>
      <w:r w:rsidR="00C60973">
        <w:rPr>
          <w:rFonts w:eastAsia="Batang"/>
          <w:sz w:val="24"/>
          <w:szCs w:val="24"/>
          <w:lang w:eastAsia="zh-TW"/>
        </w:rPr>
        <w:t>ation, and</w:t>
      </w:r>
      <w:r w:rsidR="00C60973" w:rsidRPr="00640DA0">
        <w:rPr>
          <w:rFonts w:eastAsia="Batang"/>
          <w:sz w:val="24"/>
          <w:szCs w:val="24"/>
          <w:lang w:eastAsia="zh-TW"/>
        </w:rPr>
        <w:t xml:space="preserve"> </w:t>
      </w:r>
      <w:r w:rsidR="00C60973">
        <w:rPr>
          <w:rFonts w:eastAsia="Batang"/>
          <w:sz w:val="24"/>
          <w:szCs w:val="24"/>
          <w:lang w:eastAsia="zh-TW"/>
        </w:rPr>
        <w:lastRenderedPageBreak/>
        <w:t xml:space="preserve">building </w:t>
      </w:r>
      <w:r w:rsidRPr="00640DA0">
        <w:rPr>
          <w:rFonts w:eastAsia="Batang"/>
          <w:sz w:val="24"/>
          <w:szCs w:val="24"/>
          <w:lang w:eastAsia="zh-TW"/>
        </w:rPr>
        <w:t xml:space="preserve">resiliency </w:t>
      </w:r>
      <w:r w:rsidR="00C60973">
        <w:rPr>
          <w:rFonts w:eastAsia="Batang"/>
          <w:sz w:val="24"/>
          <w:szCs w:val="24"/>
          <w:lang w:eastAsia="zh-TW"/>
        </w:rPr>
        <w:t xml:space="preserve">improvements </w:t>
      </w:r>
      <w:r w:rsidR="005B3138">
        <w:rPr>
          <w:rFonts w:eastAsia="Batang"/>
          <w:sz w:val="24"/>
          <w:szCs w:val="24"/>
          <w:lang w:eastAsia="zh-TW"/>
        </w:rPr>
        <w:t xml:space="preserve">that are permanently affixed </w:t>
      </w:r>
      <w:r w:rsidR="00C60973">
        <w:rPr>
          <w:rFonts w:eastAsia="Batang"/>
          <w:sz w:val="24"/>
          <w:szCs w:val="24"/>
          <w:lang w:eastAsia="zh-TW"/>
        </w:rPr>
        <w:t xml:space="preserve">to existing </w:t>
      </w:r>
      <w:r w:rsidR="005B3138">
        <w:rPr>
          <w:rFonts w:eastAsia="Batang"/>
          <w:sz w:val="24"/>
          <w:szCs w:val="24"/>
          <w:lang w:eastAsia="zh-TW"/>
        </w:rPr>
        <w:t xml:space="preserve">or newly constructed </w:t>
      </w:r>
      <w:r w:rsidR="00C60973">
        <w:rPr>
          <w:rFonts w:eastAsia="Batang"/>
          <w:sz w:val="24"/>
          <w:szCs w:val="24"/>
          <w:lang w:eastAsia="zh-TW"/>
        </w:rPr>
        <w:t xml:space="preserve">buildings </w:t>
      </w:r>
      <w:r w:rsidRPr="00640DA0">
        <w:rPr>
          <w:rFonts w:eastAsia="Batang"/>
          <w:sz w:val="24"/>
          <w:szCs w:val="24"/>
          <w:lang w:eastAsia="zh-TW"/>
        </w:rPr>
        <w:t xml:space="preserve">furthers essential government purposes, such as </w:t>
      </w:r>
      <w:r w:rsidR="004C0ABF">
        <w:rPr>
          <w:rFonts w:eastAsia="Batang"/>
          <w:sz w:val="24"/>
          <w:szCs w:val="24"/>
          <w:lang w:eastAsia="zh-TW"/>
        </w:rPr>
        <w:t xml:space="preserve">encouraging </w:t>
      </w:r>
      <w:r w:rsidRPr="00640DA0">
        <w:rPr>
          <w:rFonts w:eastAsia="Batang"/>
          <w:sz w:val="24"/>
          <w:szCs w:val="24"/>
          <w:lang w:eastAsia="zh-TW"/>
        </w:rPr>
        <w:t xml:space="preserve">economic development, reducing energy consumption and costs, conserving water resources, </w:t>
      </w:r>
      <w:r w:rsidR="00321097">
        <w:rPr>
          <w:rFonts w:eastAsia="Batang"/>
          <w:sz w:val="24"/>
          <w:szCs w:val="24"/>
          <w:lang w:eastAsia="zh-TW"/>
        </w:rPr>
        <w:t xml:space="preserve">and </w:t>
      </w:r>
      <w:r w:rsidRPr="00640DA0">
        <w:rPr>
          <w:rFonts w:eastAsia="Batang"/>
          <w:sz w:val="24"/>
          <w:szCs w:val="24"/>
          <w:lang w:eastAsia="zh-TW"/>
        </w:rPr>
        <w:t>promoting building resiliency</w:t>
      </w:r>
      <w:r w:rsidR="00321097">
        <w:rPr>
          <w:rFonts w:eastAsia="Batang"/>
          <w:sz w:val="24"/>
          <w:szCs w:val="24"/>
          <w:lang w:eastAsia="zh-TW"/>
        </w:rPr>
        <w:t>.</w:t>
      </w:r>
    </w:p>
    <w:p w14:paraId="349E74FE" w14:textId="62705FE0" w:rsidR="00AB11FE" w:rsidRPr="00640DA0" w:rsidRDefault="00193A11" w:rsidP="00C757FA">
      <w:pPr>
        <w:pStyle w:val="BodyText"/>
        <w:spacing w:after="360" w:line="259" w:lineRule="auto"/>
        <w:ind w:firstLine="762"/>
        <w:jc w:val="both"/>
        <w:rPr>
          <w:rFonts w:eastAsia="Batang"/>
          <w:sz w:val="24"/>
          <w:szCs w:val="24"/>
          <w:lang w:eastAsia="zh-TW"/>
        </w:rPr>
      </w:pPr>
      <w:r w:rsidRPr="00640DA0">
        <w:rPr>
          <w:rFonts w:eastAsia="Batang"/>
          <w:sz w:val="24"/>
          <w:szCs w:val="24"/>
          <w:lang w:eastAsia="zh-TW"/>
        </w:rPr>
        <w:t xml:space="preserve">WHEREAS, the Board of County Commissioners finds that the administration of the </w:t>
      </w:r>
      <w:r w:rsidR="00DA2F91">
        <w:rPr>
          <w:rFonts w:eastAsia="Batang"/>
          <w:sz w:val="24"/>
          <w:szCs w:val="24"/>
          <w:lang w:eastAsia="zh-TW"/>
        </w:rPr>
        <w:t>C-PACE</w:t>
      </w:r>
      <w:r w:rsidRPr="00640DA0">
        <w:rPr>
          <w:rFonts w:eastAsia="Batang"/>
          <w:sz w:val="24"/>
          <w:szCs w:val="24"/>
          <w:lang w:eastAsia="zh-TW"/>
        </w:rPr>
        <w:t xml:space="preserve"> </w:t>
      </w:r>
      <w:r w:rsidR="0058014E">
        <w:rPr>
          <w:rFonts w:eastAsia="Batang"/>
          <w:sz w:val="24"/>
          <w:szCs w:val="24"/>
          <w:lang w:eastAsia="zh-TW"/>
        </w:rPr>
        <w:t>P</w:t>
      </w:r>
      <w:r w:rsidRPr="00640DA0">
        <w:rPr>
          <w:rFonts w:eastAsia="Batang"/>
          <w:sz w:val="24"/>
          <w:szCs w:val="24"/>
          <w:lang w:eastAsia="zh-TW"/>
        </w:rPr>
        <w:t xml:space="preserve">rogram, by a qualified independent third-party </w:t>
      </w:r>
      <w:r w:rsidR="00CD64B7">
        <w:rPr>
          <w:rFonts w:eastAsia="Batang"/>
          <w:sz w:val="24"/>
          <w:szCs w:val="24"/>
          <w:lang w:eastAsia="zh-TW"/>
        </w:rPr>
        <w:t>organization</w:t>
      </w:r>
      <w:r w:rsidR="0074178D">
        <w:rPr>
          <w:rFonts w:eastAsia="Batang"/>
          <w:sz w:val="24"/>
          <w:szCs w:val="24"/>
          <w:lang w:eastAsia="zh-TW"/>
        </w:rPr>
        <w:t xml:space="preserve"> (“Program Administrator”)</w:t>
      </w:r>
      <w:r w:rsidR="00CD64B7">
        <w:rPr>
          <w:rFonts w:eastAsia="Batang"/>
          <w:sz w:val="24"/>
          <w:szCs w:val="24"/>
          <w:lang w:eastAsia="zh-TW"/>
        </w:rPr>
        <w:t xml:space="preserve"> </w:t>
      </w:r>
      <w:r w:rsidR="00B63327">
        <w:rPr>
          <w:rFonts w:eastAsia="Batang"/>
          <w:sz w:val="24"/>
          <w:szCs w:val="24"/>
          <w:lang w:eastAsia="zh-TW"/>
        </w:rPr>
        <w:t>to be</w:t>
      </w:r>
      <w:r w:rsidRPr="00640DA0">
        <w:rPr>
          <w:rFonts w:eastAsia="Batang"/>
          <w:sz w:val="24"/>
          <w:szCs w:val="24"/>
          <w:lang w:eastAsia="zh-TW"/>
        </w:rPr>
        <w:t xml:space="preserve"> compensated by application and administration fees paid by </w:t>
      </w:r>
      <w:r w:rsidR="00082A2F">
        <w:rPr>
          <w:rFonts w:eastAsia="Batang"/>
          <w:sz w:val="24"/>
          <w:szCs w:val="24"/>
          <w:lang w:eastAsia="zh-TW"/>
        </w:rPr>
        <w:t>each</w:t>
      </w:r>
      <w:r w:rsidR="00082A2F" w:rsidRPr="00640DA0">
        <w:rPr>
          <w:rFonts w:eastAsia="Batang"/>
          <w:sz w:val="24"/>
          <w:szCs w:val="24"/>
          <w:lang w:eastAsia="zh-TW"/>
        </w:rPr>
        <w:t xml:space="preserve"> </w:t>
      </w:r>
      <w:r w:rsidRPr="00640DA0">
        <w:rPr>
          <w:rFonts w:eastAsia="Batang"/>
          <w:sz w:val="24"/>
          <w:szCs w:val="24"/>
          <w:lang w:eastAsia="zh-TW"/>
        </w:rPr>
        <w:t xml:space="preserve">participating </w:t>
      </w:r>
      <w:r w:rsidR="0074178D">
        <w:rPr>
          <w:rFonts w:eastAsia="Batang"/>
          <w:sz w:val="24"/>
          <w:szCs w:val="24"/>
          <w:lang w:eastAsia="zh-TW"/>
        </w:rPr>
        <w:t>P</w:t>
      </w:r>
      <w:r w:rsidRPr="00640DA0">
        <w:rPr>
          <w:rFonts w:eastAsia="Batang"/>
          <w:sz w:val="24"/>
          <w:szCs w:val="24"/>
          <w:lang w:eastAsia="zh-TW"/>
        </w:rPr>
        <w:t xml:space="preserve">roperty </w:t>
      </w:r>
      <w:r w:rsidR="0074178D">
        <w:rPr>
          <w:rFonts w:eastAsia="Batang"/>
          <w:sz w:val="24"/>
          <w:szCs w:val="24"/>
          <w:lang w:eastAsia="zh-TW"/>
        </w:rPr>
        <w:t>O</w:t>
      </w:r>
      <w:r w:rsidRPr="00640DA0">
        <w:rPr>
          <w:rFonts w:eastAsia="Batang"/>
          <w:sz w:val="24"/>
          <w:szCs w:val="24"/>
          <w:lang w:eastAsia="zh-TW"/>
        </w:rPr>
        <w:t xml:space="preserve">wner, will enable the </w:t>
      </w:r>
      <w:r w:rsidR="00C60973">
        <w:rPr>
          <w:rFonts w:eastAsia="Batang"/>
          <w:sz w:val="24"/>
          <w:szCs w:val="24"/>
          <w:lang w:eastAsia="zh-TW"/>
        </w:rPr>
        <w:t xml:space="preserve">C-PACE </w:t>
      </w:r>
      <w:r w:rsidRPr="00640DA0">
        <w:rPr>
          <w:rFonts w:eastAsia="Batang"/>
          <w:sz w:val="24"/>
          <w:szCs w:val="24"/>
          <w:lang w:eastAsia="zh-TW"/>
        </w:rPr>
        <w:t>Program to be administered impartial</w:t>
      </w:r>
      <w:r w:rsidR="003A4FEE">
        <w:rPr>
          <w:rFonts w:eastAsia="Batang"/>
          <w:sz w:val="24"/>
          <w:szCs w:val="24"/>
          <w:lang w:eastAsia="zh-TW"/>
        </w:rPr>
        <w:t>l</w:t>
      </w:r>
      <w:r w:rsidRPr="00640DA0">
        <w:rPr>
          <w:rFonts w:eastAsia="Batang"/>
          <w:sz w:val="24"/>
          <w:szCs w:val="24"/>
          <w:lang w:eastAsia="zh-TW"/>
        </w:rPr>
        <w:t xml:space="preserve">y and will be convenient and advantageous to the citizens of </w:t>
      </w:r>
      <w:r w:rsidR="00B63327">
        <w:rPr>
          <w:rFonts w:eastAsia="Batang"/>
          <w:sz w:val="24"/>
          <w:szCs w:val="24"/>
          <w:lang w:eastAsia="zh-TW"/>
        </w:rPr>
        <w:t xml:space="preserve">the </w:t>
      </w:r>
      <w:r w:rsidRPr="00640DA0">
        <w:rPr>
          <w:rFonts w:eastAsia="Batang"/>
          <w:sz w:val="24"/>
          <w:szCs w:val="24"/>
          <w:lang w:eastAsia="zh-TW"/>
        </w:rPr>
        <w:t>County;</w:t>
      </w:r>
    </w:p>
    <w:p w14:paraId="020F6424" w14:textId="70668158" w:rsidR="00193A11" w:rsidRPr="00640DA0" w:rsidRDefault="00193A11" w:rsidP="00173445">
      <w:pPr>
        <w:pStyle w:val="BodyText"/>
        <w:spacing w:line="259" w:lineRule="auto"/>
        <w:rPr>
          <w:rFonts w:eastAsia="Batang"/>
          <w:sz w:val="24"/>
          <w:szCs w:val="24"/>
          <w:lang w:eastAsia="zh-TW"/>
        </w:rPr>
      </w:pPr>
      <w:r w:rsidRPr="00640DA0">
        <w:rPr>
          <w:rFonts w:eastAsia="Batang"/>
          <w:sz w:val="24"/>
          <w:szCs w:val="24"/>
          <w:lang w:eastAsia="zh-TW"/>
        </w:rPr>
        <w:t xml:space="preserve">   NOW THEREFORE, be it resolved by the </w:t>
      </w:r>
      <w:r w:rsidR="009D6CB6">
        <w:rPr>
          <w:rFonts w:eastAsia="Batang"/>
          <w:sz w:val="24"/>
          <w:szCs w:val="24"/>
          <w:lang w:eastAsia="zh-TW"/>
        </w:rPr>
        <w:t>__________________</w:t>
      </w:r>
      <w:r w:rsidRPr="00640DA0">
        <w:rPr>
          <w:rFonts w:eastAsia="Batang"/>
          <w:sz w:val="24"/>
          <w:szCs w:val="24"/>
          <w:lang w:eastAsia="zh-TW"/>
        </w:rPr>
        <w:t xml:space="preserve"> Board of County Commissioners</w:t>
      </w:r>
    </w:p>
    <w:p w14:paraId="2381683F" w14:textId="77777777" w:rsidR="00193A11" w:rsidRPr="00640DA0" w:rsidRDefault="00193A11" w:rsidP="00173445">
      <w:pPr>
        <w:pStyle w:val="BodyText"/>
        <w:spacing w:line="259" w:lineRule="auto"/>
        <w:rPr>
          <w:rFonts w:eastAsia="Batang"/>
          <w:sz w:val="24"/>
          <w:szCs w:val="24"/>
          <w:lang w:eastAsia="zh-TW"/>
        </w:rPr>
      </w:pPr>
    </w:p>
    <w:p w14:paraId="42B8ECA8" w14:textId="77777777" w:rsidR="00193A11" w:rsidRPr="00640DA0" w:rsidRDefault="00193A11" w:rsidP="00173445">
      <w:pPr>
        <w:pStyle w:val="ListParagraph"/>
        <w:tabs>
          <w:tab w:val="left" w:pos="911"/>
        </w:tabs>
        <w:spacing w:line="259" w:lineRule="auto"/>
        <w:ind w:left="0" w:firstLine="0"/>
        <w:jc w:val="right"/>
        <w:rPr>
          <w:rFonts w:ascii="Times New Roman" w:eastAsia="Batang" w:hAnsi="Times New Roman" w:cs="Times New Roman"/>
          <w:sz w:val="24"/>
          <w:szCs w:val="24"/>
          <w:lang w:eastAsia="zh-TW"/>
        </w:rPr>
      </w:pPr>
    </w:p>
    <w:p w14:paraId="0DC9C437" w14:textId="5C9326A4" w:rsidR="008B036D" w:rsidRDefault="00193A11" w:rsidP="008B036D">
      <w:pPr>
        <w:pStyle w:val="ListParagraph"/>
        <w:numPr>
          <w:ilvl w:val="0"/>
          <w:numId w:val="2"/>
        </w:numPr>
        <w:tabs>
          <w:tab w:val="left" w:pos="911"/>
        </w:tabs>
        <w:spacing w:line="259" w:lineRule="auto"/>
        <w:ind w:left="0" w:hanging="345"/>
        <w:jc w:val="both"/>
        <w:rPr>
          <w:rFonts w:ascii="Times New Roman" w:eastAsia="Batang" w:hAnsi="Times New Roman" w:cs="Times New Roman"/>
          <w:sz w:val="24"/>
          <w:szCs w:val="24"/>
          <w:lang w:eastAsia="zh-TW"/>
        </w:rPr>
      </w:pPr>
      <w:r w:rsidRPr="00640DA0">
        <w:rPr>
          <w:rFonts w:ascii="Times New Roman" w:eastAsia="Batang" w:hAnsi="Times New Roman" w:cs="Times New Roman"/>
          <w:sz w:val="24"/>
          <w:szCs w:val="24"/>
          <w:lang w:eastAsia="zh-TW"/>
        </w:rPr>
        <w:t>AUTHORIZATION OF PROGRAM:</w:t>
      </w:r>
      <w:r w:rsidR="00710513">
        <w:rPr>
          <w:rFonts w:ascii="Times New Roman" w:eastAsia="Batang" w:hAnsi="Times New Roman" w:cs="Times New Roman"/>
          <w:sz w:val="24"/>
          <w:szCs w:val="24"/>
          <w:lang w:eastAsia="zh-TW"/>
        </w:rPr>
        <w:t xml:space="preserve"> the </w:t>
      </w:r>
      <w:r w:rsidRPr="00640DA0">
        <w:rPr>
          <w:rFonts w:ascii="Times New Roman" w:eastAsia="Batang" w:hAnsi="Times New Roman" w:cs="Times New Roman"/>
          <w:sz w:val="24"/>
          <w:szCs w:val="24"/>
          <w:lang w:eastAsia="zh-TW"/>
        </w:rPr>
        <w:t>County hereby adopts this Resolution authorizing the creation of the</w:t>
      </w:r>
      <w:r w:rsidR="002F67B4">
        <w:rPr>
          <w:rFonts w:ascii="Times New Roman" w:eastAsia="Batang" w:hAnsi="Times New Roman" w:cs="Times New Roman"/>
          <w:sz w:val="24"/>
          <w:szCs w:val="24"/>
          <w:lang w:eastAsia="zh-TW"/>
        </w:rPr>
        <w:t xml:space="preserve"> </w:t>
      </w:r>
      <w:r w:rsidR="009D6CB6">
        <w:rPr>
          <w:rFonts w:ascii="Times New Roman" w:eastAsia="Batang" w:hAnsi="Times New Roman" w:cs="Times New Roman"/>
          <w:sz w:val="24"/>
          <w:szCs w:val="24"/>
          <w:lang w:eastAsia="zh-TW"/>
        </w:rPr>
        <w:t>__________________</w:t>
      </w:r>
      <w:r w:rsidR="00523C14">
        <w:rPr>
          <w:rFonts w:ascii="Times New Roman" w:eastAsia="Batang" w:hAnsi="Times New Roman" w:cs="Times New Roman"/>
          <w:sz w:val="24"/>
          <w:szCs w:val="24"/>
          <w:lang w:eastAsia="zh-TW"/>
        </w:rPr>
        <w:t xml:space="preserve"> </w:t>
      </w:r>
      <w:r w:rsidRPr="00640DA0">
        <w:rPr>
          <w:rFonts w:ascii="Times New Roman" w:eastAsia="Batang" w:hAnsi="Times New Roman" w:cs="Times New Roman"/>
          <w:sz w:val="24"/>
          <w:szCs w:val="24"/>
          <w:lang w:eastAsia="zh-TW"/>
        </w:rPr>
        <w:t>County Property Assessed Clean Energy Program, herein called the "</w:t>
      </w:r>
      <w:r w:rsidR="00DA2F91">
        <w:rPr>
          <w:rFonts w:ascii="Times New Roman" w:eastAsia="Batang" w:hAnsi="Times New Roman" w:cs="Times New Roman"/>
          <w:sz w:val="24"/>
          <w:szCs w:val="24"/>
          <w:lang w:eastAsia="zh-TW"/>
        </w:rPr>
        <w:t>C-PACE</w:t>
      </w:r>
      <w:r w:rsidRPr="00640DA0">
        <w:rPr>
          <w:rFonts w:ascii="Times New Roman" w:eastAsia="Batang" w:hAnsi="Times New Roman" w:cs="Times New Roman"/>
          <w:sz w:val="24"/>
          <w:szCs w:val="24"/>
          <w:lang w:eastAsia="zh-TW"/>
        </w:rPr>
        <w:t xml:space="preserve"> Program" or the "Program," and finds that the financing </w:t>
      </w:r>
      <w:r w:rsidR="00C7617C">
        <w:rPr>
          <w:rFonts w:ascii="Times New Roman" w:eastAsia="Batang" w:hAnsi="Times New Roman" w:cs="Times New Roman"/>
          <w:sz w:val="24"/>
          <w:szCs w:val="24"/>
          <w:lang w:eastAsia="zh-TW"/>
        </w:rPr>
        <w:t xml:space="preserve">by a private capital provider </w:t>
      </w:r>
      <w:r w:rsidRPr="00640DA0">
        <w:rPr>
          <w:rFonts w:ascii="Times New Roman" w:eastAsia="Batang" w:hAnsi="Times New Roman" w:cs="Times New Roman"/>
          <w:sz w:val="24"/>
          <w:szCs w:val="24"/>
          <w:lang w:eastAsia="zh-TW"/>
        </w:rPr>
        <w:t xml:space="preserve">of </w:t>
      </w:r>
      <w:r w:rsidR="00CC636C">
        <w:rPr>
          <w:rFonts w:ascii="Times New Roman" w:eastAsia="Batang" w:hAnsi="Times New Roman" w:cs="Times New Roman"/>
          <w:sz w:val="24"/>
          <w:szCs w:val="24"/>
          <w:lang w:eastAsia="zh-TW"/>
        </w:rPr>
        <w:t>E</w:t>
      </w:r>
      <w:r w:rsidR="00C7617C">
        <w:rPr>
          <w:rFonts w:ascii="Times New Roman" w:eastAsia="Batang" w:hAnsi="Times New Roman" w:cs="Times New Roman"/>
          <w:sz w:val="24"/>
          <w:szCs w:val="24"/>
          <w:lang w:eastAsia="zh-TW"/>
        </w:rPr>
        <w:t>ligible</w:t>
      </w:r>
      <w:r w:rsidRPr="00640DA0">
        <w:rPr>
          <w:rFonts w:ascii="Times New Roman" w:eastAsia="Batang" w:hAnsi="Times New Roman" w:cs="Times New Roman"/>
          <w:sz w:val="24"/>
          <w:szCs w:val="24"/>
          <w:lang w:eastAsia="zh-TW"/>
        </w:rPr>
        <w:t xml:space="preserve"> </w:t>
      </w:r>
      <w:r w:rsidR="00CC636C">
        <w:rPr>
          <w:rFonts w:ascii="Times New Roman" w:eastAsia="Batang" w:hAnsi="Times New Roman" w:cs="Times New Roman"/>
          <w:sz w:val="24"/>
          <w:szCs w:val="24"/>
          <w:lang w:eastAsia="zh-TW"/>
        </w:rPr>
        <w:t>I</w:t>
      </w:r>
      <w:r w:rsidR="00C7617C">
        <w:rPr>
          <w:rFonts w:ascii="Times New Roman" w:eastAsia="Batang" w:hAnsi="Times New Roman" w:cs="Times New Roman"/>
          <w:sz w:val="24"/>
          <w:szCs w:val="24"/>
          <w:lang w:eastAsia="zh-TW"/>
        </w:rPr>
        <w:t>mprovements</w:t>
      </w:r>
      <w:r w:rsidR="004B30AA">
        <w:rPr>
          <w:rFonts w:ascii="Times New Roman" w:eastAsia="Batang" w:hAnsi="Times New Roman" w:cs="Times New Roman"/>
          <w:sz w:val="24"/>
          <w:szCs w:val="24"/>
          <w:lang w:eastAsia="zh-TW"/>
        </w:rPr>
        <w:t xml:space="preserve"> (</w:t>
      </w:r>
      <w:r w:rsidR="00CC636C">
        <w:rPr>
          <w:rFonts w:ascii="Times New Roman" w:eastAsia="Batang" w:hAnsi="Times New Roman" w:cs="Times New Roman"/>
          <w:sz w:val="24"/>
          <w:szCs w:val="24"/>
          <w:lang w:eastAsia="zh-TW"/>
        </w:rPr>
        <w:t xml:space="preserve">as defined </w:t>
      </w:r>
      <w:r w:rsidR="004B30AA">
        <w:rPr>
          <w:rFonts w:ascii="Times New Roman" w:eastAsia="Batang" w:hAnsi="Times New Roman" w:cs="Times New Roman"/>
          <w:sz w:val="24"/>
          <w:szCs w:val="24"/>
          <w:lang w:eastAsia="zh-TW"/>
        </w:rPr>
        <w:t xml:space="preserve">in Section </w:t>
      </w:r>
      <w:r w:rsidR="00696983">
        <w:rPr>
          <w:rFonts w:ascii="Times New Roman" w:eastAsia="Batang" w:hAnsi="Times New Roman" w:cs="Times New Roman"/>
          <w:sz w:val="24"/>
          <w:szCs w:val="24"/>
          <w:lang w:eastAsia="zh-TW"/>
        </w:rPr>
        <w:t>4</w:t>
      </w:r>
      <w:r w:rsidR="004B30AA">
        <w:rPr>
          <w:rFonts w:ascii="Times New Roman" w:eastAsia="Batang" w:hAnsi="Times New Roman" w:cs="Times New Roman"/>
          <w:sz w:val="24"/>
          <w:szCs w:val="24"/>
          <w:lang w:eastAsia="zh-TW"/>
        </w:rPr>
        <w:t xml:space="preserve"> of this </w:t>
      </w:r>
      <w:r w:rsidR="002C585E">
        <w:rPr>
          <w:rFonts w:ascii="Times New Roman" w:eastAsia="Batang" w:hAnsi="Times New Roman" w:cs="Times New Roman"/>
          <w:sz w:val="24"/>
          <w:szCs w:val="24"/>
          <w:lang w:eastAsia="zh-TW"/>
        </w:rPr>
        <w:t>R</w:t>
      </w:r>
      <w:r w:rsidR="004B30AA">
        <w:rPr>
          <w:rFonts w:ascii="Times New Roman" w:eastAsia="Batang" w:hAnsi="Times New Roman" w:cs="Times New Roman"/>
          <w:sz w:val="24"/>
          <w:szCs w:val="24"/>
          <w:lang w:eastAsia="zh-TW"/>
        </w:rPr>
        <w:t>esolution)</w:t>
      </w:r>
      <w:r w:rsidR="00C7617C">
        <w:rPr>
          <w:rFonts w:ascii="Times New Roman" w:eastAsia="Batang" w:hAnsi="Times New Roman" w:cs="Times New Roman"/>
          <w:sz w:val="24"/>
          <w:szCs w:val="24"/>
          <w:lang w:eastAsia="zh-TW"/>
        </w:rPr>
        <w:t xml:space="preserve"> on </w:t>
      </w:r>
      <w:r w:rsidR="004B30AA">
        <w:rPr>
          <w:rFonts w:ascii="Times New Roman" w:eastAsia="Batang" w:hAnsi="Times New Roman" w:cs="Times New Roman"/>
          <w:sz w:val="24"/>
          <w:szCs w:val="24"/>
          <w:lang w:eastAsia="zh-TW"/>
        </w:rPr>
        <w:t>Q</w:t>
      </w:r>
      <w:r w:rsidR="00365F45">
        <w:rPr>
          <w:rFonts w:ascii="Times New Roman" w:eastAsia="Batang" w:hAnsi="Times New Roman" w:cs="Times New Roman"/>
          <w:sz w:val="24"/>
          <w:szCs w:val="24"/>
          <w:lang w:eastAsia="zh-TW"/>
        </w:rPr>
        <w:t>ualifying</w:t>
      </w:r>
      <w:r w:rsidR="00C7617C">
        <w:rPr>
          <w:rFonts w:ascii="Times New Roman" w:eastAsia="Batang" w:hAnsi="Times New Roman" w:cs="Times New Roman"/>
          <w:sz w:val="24"/>
          <w:szCs w:val="24"/>
          <w:lang w:eastAsia="zh-TW"/>
        </w:rPr>
        <w:t xml:space="preserve"> </w:t>
      </w:r>
      <w:r w:rsidR="004B30AA">
        <w:rPr>
          <w:rFonts w:ascii="Times New Roman" w:eastAsia="Batang" w:hAnsi="Times New Roman" w:cs="Times New Roman"/>
          <w:sz w:val="24"/>
          <w:szCs w:val="24"/>
          <w:lang w:eastAsia="zh-TW"/>
        </w:rPr>
        <w:t>P</w:t>
      </w:r>
      <w:r w:rsidR="00C7617C">
        <w:rPr>
          <w:rFonts w:ascii="Times New Roman" w:eastAsia="Batang" w:hAnsi="Times New Roman" w:cs="Times New Roman"/>
          <w:sz w:val="24"/>
          <w:szCs w:val="24"/>
          <w:lang w:eastAsia="zh-TW"/>
        </w:rPr>
        <w:t>roperty</w:t>
      </w:r>
      <w:r w:rsidRPr="00640DA0">
        <w:rPr>
          <w:rFonts w:ascii="Times New Roman" w:eastAsia="Batang" w:hAnsi="Times New Roman" w:cs="Times New Roman"/>
          <w:sz w:val="24"/>
          <w:szCs w:val="24"/>
          <w:lang w:eastAsia="zh-TW"/>
        </w:rPr>
        <w:t xml:space="preserve"> through contractual assessments </w:t>
      </w:r>
      <w:r w:rsidR="00C7617C">
        <w:rPr>
          <w:rFonts w:ascii="Times New Roman" w:eastAsia="Batang" w:hAnsi="Times New Roman" w:cs="Times New Roman"/>
          <w:sz w:val="24"/>
          <w:szCs w:val="24"/>
          <w:lang w:eastAsia="zh-TW"/>
        </w:rPr>
        <w:t xml:space="preserve">(“C-PACE Financing”) </w:t>
      </w:r>
      <w:r w:rsidRPr="00640DA0">
        <w:rPr>
          <w:rFonts w:ascii="Times New Roman" w:eastAsia="Batang" w:hAnsi="Times New Roman" w:cs="Times New Roman"/>
          <w:sz w:val="24"/>
          <w:szCs w:val="24"/>
          <w:lang w:eastAsia="zh-TW"/>
        </w:rPr>
        <w:t xml:space="preserve">is a valid public purpose and is convenient and advantageous to </w:t>
      </w:r>
      <w:r w:rsidR="009D6CB6">
        <w:rPr>
          <w:rFonts w:ascii="Times New Roman" w:eastAsia="Batang" w:hAnsi="Times New Roman" w:cs="Times New Roman"/>
          <w:sz w:val="24"/>
          <w:szCs w:val="24"/>
          <w:lang w:eastAsia="zh-TW"/>
        </w:rPr>
        <w:t>__________________</w:t>
      </w:r>
      <w:r w:rsidR="00710513">
        <w:rPr>
          <w:rFonts w:ascii="Times New Roman" w:eastAsia="Batang" w:hAnsi="Times New Roman" w:cs="Times New Roman"/>
          <w:sz w:val="24"/>
          <w:szCs w:val="24"/>
          <w:lang w:eastAsia="zh-TW"/>
        </w:rPr>
        <w:t xml:space="preserve"> </w:t>
      </w:r>
      <w:r w:rsidRPr="00640DA0">
        <w:rPr>
          <w:rFonts w:ascii="Times New Roman" w:eastAsia="Batang" w:hAnsi="Times New Roman" w:cs="Times New Roman"/>
          <w:sz w:val="24"/>
          <w:szCs w:val="24"/>
          <w:lang w:eastAsia="zh-TW"/>
        </w:rPr>
        <w:t xml:space="preserve">County and its citizens. </w:t>
      </w:r>
    </w:p>
    <w:p w14:paraId="11FDD26C" w14:textId="77777777" w:rsidR="008B036D" w:rsidRDefault="008B036D" w:rsidP="008B036D">
      <w:pPr>
        <w:pStyle w:val="ListParagraph"/>
        <w:tabs>
          <w:tab w:val="left" w:pos="911"/>
        </w:tabs>
        <w:spacing w:line="259" w:lineRule="auto"/>
        <w:ind w:left="0" w:firstLine="0"/>
        <w:jc w:val="right"/>
        <w:rPr>
          <w:rFonts w:ascii="Times New Roman" w:eastAsia="Batang" w:hAnsi="Times New Roman" w:cs="Times New Roman"/>
          <w:sz w:val="24"/>
          <w:szCs w:val="24"/>
          <w:lang w:eastAsia="zh-TW"/>
        </w:rPr>
      </w:pPr>
    </w:p>
    <w:p w14:paraId="105752EF" w14:textId="35AD84B0" w:rsidR="008B036D" w:rsidRPr="008B036D" w:rsidRDefault="008B036D" w:rsidP="008B036D">
      <w:pPr>
        <w:pStyle w:val="ListParagraph"/>
        <w:numPr>
          <w:ilvl w:val="0"/>
          <w:numId w:val="2"/>
        </w:numPr>
        <w:tabs>
          <w:tab w:val="left" w:pos="911"/>
        </w:tabs>
        <w:spacing w:line="259" w:lineRule="auto"/>
        <w:ind w:left="0" w:hanging="345"/>
        <w:jc w:val="both"/>
        <w:rPr>
          <w:rFonts w:ascii="Times New Roman" w:eastAsia="Batang" w:hAnsi="Times New Roman" w:cs="Times New Roman"/>
          <w:sz w:val="24"/>
          <w:szCs w:val="24"/>
          <w:lang w:eastAsia="zh-TW"/>
        </w:rPr>
      </w:pPr>
      <w:r w:rsidRPr="008B036D">
        <w:rPr>
          <w:rFonts w:ascii="Times New Roman" w:eastAsia="Batang" w:hAnsi="Times New Roman" w:cs="Times New Roman"/>
          <w:sz w:val="24"/>
          <w:szCs w:val="24"/>
          <w:lang w:eastAsia="zh-TW"/>
        </w:rPr>
        <w:t xml:space="preserve">REGION: The boundaries of the entire geographic area within </w:t>
      </w:r>
      <w:r w:rsidR="009D6CB6">
        <w:rPr>
          <w:rFonts w:ascii="Times New Roman" w:eastAsia="Batang" w:hAnsi="Times New Roman" w:cs="Times New Roman"/>
          <w:sz w:val="24"/>
          <w:szCs w:val="24"/>
          <w:lang w:eastAsia="zh-TW"/>
        </w:rPr>
        <w:t>__________________</w:t>
      </w:r>
      <w:r w:rsidRPr="008B036D">
        <w:rPr>
          <w:rFonts w:ascii="Times New Roman" w:eastAsia="Batang" w:hAnsi="Times New Roman" w:cs="Times New Roman"/>
          <w:sz w:val="24"/>
          <w:szCs w:val="24"/>
          <w:lang w:eastAsia="zh-TW"/>
        </w:rPr>
        <w:t xml:space="preserve"> County's jurisdiction, which shall include all cities and towns within the </w:t>
      </w:r>
      <w:r w:rsidR="00C7617C">
        <w:rPr>
          <w:rFonts w:ascii="Times New Roman" w:eastAsia="Batang" w:hAnsi="Times New Roman" w:cs="Times New Roman"/>
          <w:sz w:val="24"/>
          <w:szCs w:val="24"/>
          <w:lang w:eastAsia="zh-TW"/>
        </w:rPr>
        <w:t>C</w:t>
      </w:r>
      <w:r w:rsidRPr="008B036D">
        <w:rPr>
          <w:rFonts w:ascii="Times New Roman" w:eastAsia="Batang" w:hAnsi="Times New Roman" w:cs="Times New Roman"/>
          <w:sz w:val="24"/>
          <w:szCs w:val="24"/>
          <w:lang w:eastAsia="zh-TW"/>
        </w:rPr>
        <w:t xml:space="preserve">ounty, are included in the boundaries where C-PACE </w:t>
      </w:r>
      <w:r w:rsidR="007E5BDE">
        <w:rPr>
          <w:rFonts w:ascii="Times New Roman" w:eastAsia="Batang" w:hAnsi="Times New Roman" w:cs="Times New Roman"/>
          <w:sz w:val="24"/>
          <w:szCs w:val="24"/>
          <w:lang w:eastAsia="zh-TW"/>
        </w:rPr>
        <w:t>F</w:t>
      </w:r>
      <w:r w:rsidRPr="008B036D">
        <w:rPr>
          <w:rFonts w:ascii="Times New Roman" w:eastAsia="Batang" w:hAnsi="Times New Roman" w:cs="Times New Roman"/>
          <w:sz w:val="24"/>
          <w:szCs w:val="24"/>
          <w:lang w:eastAsia="zh-TW"/>
        </w:rPr>
        <w:t>inancing can occur.</w:t>
      </w:r>
    </w:p>
    <w:p w14:paraId="63E85DC2" w14:textId="77777777" w:rsidR="001C4FDE" w:rsidRDefault="001C4FDE" w:rsidP="00A2712B">
      <w:pPr>
        <w:pStyle w:val="ListParagraph"/>
        <w:tabs>
          <w:tab w:val="left" w:pos="911"/>
        </w:tabs>
        <w:ind w:left="0" w:firstLine="0"/>
        <w:rPr>
          <w:rFonts w:ascii="Times New Roman" w:eastAsia="Batang" w:hAnsi="Times New Roman" w:cs="Times New Roman"/>
          <w:sz w:val="24"/>
          <w:szCs w:val="24"/>
          <w:lang w:eastAsia="zh-TW"/>
        </w:rPr>
      </w:pPr>
    </w:p>
    <w:p w14:paraId="5C0391AB" w14:textId="1E9FA8CA" w:rsidR="001C4FDE" w:rsidRPr="00640DA0" w:rsidRDefault="00A2712B" w:rsidP="001C4FDE">
      <w:pPr>
        <w:pStyle w:val="ListParagraph"/>
        <w:numPr>
          <w:ilvl w:val="0"/>
          <w:numId w:val="2"/>
        </w:numPr>
        <w:tabs>
          <w:tab w:val="left" w:pos="921"/>
        </w:tabs>
        <w:spacing w:before="61" w:line="256" w:lineRule="auto"/>
        <w:ind w:left="0" w:hanging="363"/>
        <w:jc w:val="both"/>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PROGRAM PROCEDURES</w:t>
      </w:r>
      <w:r w:rsidR="001C4FDE" w:rsidRPr="00640DA0">
        <w:rPr>
          <w:rFonts w:ascii="Times New Roman" w:eastAsia="Batang" w:hAnsi="Times New Roman" w:cs="Times New Roman"/>
          <w:sz w:val="24"/>
          <w:szCs w:val="24"/>
          <w:lang w:eastAsia="zh-TW"/>
        </w:rPr>
        <w:t>: The Board of County Commissioners</w:t>
      </w:r>
      <w:r>
        <w:rPr>
          <w:rFonts w:ascii="Times New Roman" w:eastAsia="Batang" w:hAnsi="Times New Roman" w:cs="Times New Roman"/>
          <w:sz w:val="24"/>
          <w:szCs w:val="24"/>
          <w:lang w:eastAsia="zh-TW"/>
        </w:rPr>
        <w:t xml:space="preserve"> </w:t>
      </w:r>
      <w:r w:rsidR="0009764F">
        <w:rPr>
          <w:rFonts w:ascii="Times New Roman" w:eastAsia="Batang" w:hAnsi="Times New Roman" w:cs="Times New Roman"/>
          <w:sz w:val="24"/>
          <w:szCs w:val="24"/>
          <w:lang w:eastAsia="zh-TW"/>
        </w:rPr>
        <w:t xml:space="preserve">hereby authorizes and directs the </w:t>
      </w:r>
      <w:r w:rsidR="0009764F" w:rsidRPr="0009764F">
        <w:rPr>
          <w:rFonts w:ascii="Times New Roman" w:eastAsia="Batang" w:hAnsi="Times New Roman" w:cs="Times New Roman"/>
          <w:sz w:val="24"/>
          <w:szCs w:val="24"/>
          <w:lang w:eastAsia="zh-TW"/>
        </w:rPr>
        <w:t>Indian Nations Council of Governments (</w:t>
      </w:r>
      <w:r w:rsidR="0009764F">
        <w:rPr>
          <w:rFonts w:ascii="Times New Roman" w:eastAsia="Batang" w:hAnsi="Times New Roman" w:cs="Times New Roman"/>
          <w:sz w:val="24"/>
          <w:szCs w:val="24"/>
          <w:lang w:eastAsia="zh-TW"/>
        </w:rPr>
        <w:t>“</w:t>
      </w:r>
      <w:r w:rsidR="0009764F" w:rsidRPr="0009764F">
        <w:rPr>
          <w:rFonts w:ascii="Times New Roman" w:eastAsia="Batang" w:hAnsi="Times New Roman" w:cs="Times New Roman"/>
          <w:sz w:val="24"/>
          <w:szCs w:val="24"/>
          <w:lang w:eastAsia="zh-TW"/>
        </w:rPr>
        <w:t>INCOG</w:t>
      </w:r>
      <w:r w:rsidR="0009764F">
        <w:rPr>
          <w:rFonts w:ascii="Times New Roman" w:eastAsia="Batang" w:hAnsi="Times New Roman" w:cs="Times New Roman"/>
          <w:sz w:val="24"/>
          <w:szCs w:val="24"/>
          <w:lang w:eastAsia="zh-TW"/>
        </w:rPr>
        <w:t>”</w:t>
      </w:r>
      <w:r w:rsidR="0009764F" w:rsidRPr="0009764F">
        <w:rPr>
          <w:rFonts w:ascii="Times New Roman" w:eastAsia="Batang" w:hAnsi="Times New Roman" w:cs="Times New Roman"/>
          <w:sz w:val="24"/>
          <w:szCs w:val="24"/>
          <w:lang w:eastAsia="zh-TW"/>
        </w:rPr>
        <w:t>)</w:t>
      </w:r>
      <w:r w:rsidR="0009764F">
        <w:rPr>
          <w:rFonts w:ascii="Times New Roman" w:eastAsia="Batang" w:hAnsi="Times New Roman" w:cs="Times New Roman"/>
          <w:sz w:val="24"/>
          <w:szCs w:val="24"/>
          <w:lang w:eastAsia="zh-TW"/>
        </w:rPr>
        <w:t xml:space="preserve"> </w:t>
      </w:r>
      <w:r w:rsidR="0009764F" w:rsidRPr="0009764F">
        <w:rPr>
          <w:rFonts w:ascii="Times New Roman" w:eastAsia="Batang" w:hAnsi="Times New Roman" w:cs="Times New Roman"/>
          <w:sz w:val="24"/>
          <w:szCs w:val="24"/>
          <w:lang w:eastAsia="zh-TW"/>
        </w:rPr>
        <w:t>to serve as the initial Program Administrator under the terms of separate agreement</w:t>
      </w:r>
      <w:r w:rsidR="0009764F">
        <w:rPr>
          <w:rFonts w:ascii="Times New Roman" w:eastAsia="Batang" w:hAnsi="Times New Roman" w:cs="Times New Roman"/>
          <w:sz w:val="24"/>
          <w:szCs w:val="24"/>
          <w:lang w:eastAsia="zh-TW"/>
        </w:rPr>
        <w:t xml:space="preserve"> with the County</w:t>
      </w:r>
      <w:r w:rsidR="004E7FD0">
        <w:rPr>
          <w:rFonts w:ascii="Times New Roman" w:eastAsia="Batang" w:hAnsi="Times New Roman" w:cs="Times New Roman"/>
          <w:sz w:val="24"/>
          <w:szCs w:val="24"/>
          <w:lang w:eastAsia="zh-TW"/>
        </w:rPr>
        <w:t xml:space="preserve"> (“County</w:t>
      </w:r>
      <w:r w:rsidR="00A501D0">
        <w:rPr>
          <w:rFonts w:ascii="Times New Roman" w:eastAsia="Batang" w:hAnsi="Times New Roman" w:cs="Times New Roman"/>
          <w:sz w:val="24"/>
          <w:szCs w:val="24"/>
          <w:lang w:eastAsia="zh-TW"/>
        </w:rPr>
        <w:t>/INCOG Memorandum of</w:t>
      </w:r>
      <w:r w:rsidR="004E7FD0">
        <w:rPr>
          <w:rFonts w:ascii="Times New Roman" w:eastAsia="Batang" w:hAnsi="Times New Roman" w:cs="Times New Roman"/>
          <w:sz w:val="24"/>
          <w:szCs w:val="24"/>
          <w:lang w:eastAsia="zh-TW"/>
        </w:rPr>
        <w:t xml:space="preserve"> Agreement”)</w:t>
      </w:r>
      <w:r w:rsidR="0009764F">
        <w:rPr>
          <w:rFonts w:ascii="Times New Roman" w:eastAsia="Batang" w:hAnsi="Times New Roman" w:cs="Times New Roman"/>
          <w:sz w:val="24"/>
          <w:szCs w:val="24"/>
          <w:lang w:eastAsia="zh-TW"/>
        </w:rPr>
        <w:t>, which shall</w:t>
      </w:r>
      <w:r w:rsidR="002B57D8">
        <w:rPr>
          <w:rFonts w:ascii="Times New Roman" w:eastAsia="Batang" w:hAnsi="Times New Roman" w:cs="Times New Roman"/>
          <w:sz w:val="24"/>
          <w:szCs w:val="24"/>
          <w:lang w:eastAsia="zh-TW"/>
        </w:rPr>
        <w:t xml:space="preserve"> </w:t>
      </w:r>
      <w:r w:rsidR="00AD28F8">
        <w:rPr>
          <w:rFonts w:ascii="Times New Roman" w:eastAsia="Batang" w:hAnsi="Times New Roman" w:cs="Times New Roman"/>
          <w:sz w:val="24"/>
          <w:szCs w:val="24"/>
          <w:lang w:eastAsia="zh-TW"/>
        </w:rPr>
        <w:t>include</w:t>
      </w:r>
      <w:r>
        <w:rPr>
          <w:rFonts w:ascii="Times New Roman" w:eastAsia="Batang" w:hAnsi="Times New Roman" w:cs="Times New Roman"/>
          <w:sz w:val="24"/>
          <w:szCs w:val="24"/>
          <w:lang w:eastAsia="zh-TW"/>
        </w:rPr>
        <w:t xml:space="preserve"> but </w:t>
      </w:r>
      <w:r w:rsidR="0009764F">
        <w:rPr>
          <w:rFonts w:ascii="Times New Roman" w:eastAsia="Batang" w:hAnsi="Times New Roman" w:cs="Times New Roman"/>
          <w:sz w:val="24"/>
          <w:szCs w:val="24"/>
          <w:lang w:eastAsia="zh-TW"/>
        </w:rPr>
        <w:t>not be</w:t>
      </w:r>
      <w:r w:rsidR="0091719A">
        <w:rPr>
          <w:rFonts w:ascii="Times New Roman" w:eastAsia="Batang" w:hAnsi="Times New Roman" w:cs="Times New Roman"/>
          <w:sz w:val="24"/>
          <w:szCs w:val="24"/>
          <w:lang w:eastAsia="zh-TW"/>
        </w:rPr>
        <w:t xml:space="preserve"> </w:t>
      </w:r>
      <w:r>
        <w:rPr>
          <w:rFonts w:ascii="Times New Roman" w:eastAsia="Batang" w:hAnsi="Times New Roman" w:cs="Times New Roman"/>
          <w:sz w:val="24"/>
          <w:szCs w:val="24"/>
          <w:lang w:eastAsia="zh-TW"/>
        </w:rPr>
        <w:t>not limited to</w:t>
      </w:r>
      <w:r w:rsidR="001C4FDE" w:rsidRPr="00640DA0">
        <w:rPr>
          <w:rFonts w:ascii="Times New Roman" w:eastAsia="Batang" w:hAnsi="Times New Roman" w:cs="Times New Roman"/>
          <w:sz w:val="24"/>
          <w:szCs w:val="24"/>
          <w:lang w:eastAsia="zh-TW"/>
        </w:rPr>
        <w:t>:</w:t>
      </w:r>
    </w:p>
    <w:p w14:paraId="0FF83F51" w14:textId="77777777" w:rsidR="001C4FDE" w:rsidRPr="00640DA0" w:rsidRDefault="001C4FDE" w:rsidP="001C4FDE">
      <w:pPr>
        <w:pStyle w:val="BodyText"/>
        <w:spacing w:before="11"/>
        <w:rPr>
          <w:rFonts w:eastAsia="Batang"/>
          <w:sz w:val="24"/>
          <w:szCs w:val="24"/>
          <w:lang w:eastAsia="zh-TW"/>
        </w:rPr>
      </w:pPr>
    </w:p>
    <w:p w14:paraId="41A1B302" w14:textId="0E5C06AB" w:rsidR="001C4FDE" w:rsidRPr="00640DA0" w:rsidRDefault="006F0510" w:rsidP="009A0E5B">
      <w:pPr>
        <w:pStyle w:val="ListParagraph"/>
        <w:numPr>
          <w:ilvl w:val="0"/>
          <w:numId w:val="4"/>
        </w:numPr>
        <w:tabs>
          <w:tab w:val="left" w:pos="1260"/>
        </w:tabs>
        <w:spacing w:line="259" w:lineRule="auto"/>
        <w:ind w:left="961"/>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D</w:t>
      </w:r>
      <w:r w:rsidRPr="00640DA0">
        <w:rPr>
          <w:rFonts w:ascii="Times New Roman" w:eastAsia="Batang" w:hAnsi="Times New Roman" w:cs="Times New Roman"/>
          <w:sz w:val="24"/>
          <w:szCs w:val="24"/>
          <w:lang w:eastAsia="zh-TW"/>
        </w:rPr>
        <w:t>evelopment</w:t>
      </w:r>
      <w:r w:rsidR="001C4FDE" w:rsidRPr="00640DA0">
        <w:rPr>
          <w:rFonts w:ascii="Times New Roman" w:eastAsia="Batang" w:hAnsi="Times New Roman" w:cs="Times New Roman"/>
          <w:sz w:val="24"/>
          <w:szCs w:val="24"/>
          <w:lang w:eastAsia="zh-TW"/>
        </w:rPr>
        <w:t xml:space="preserve"> of program guidelines for the </w:t>
      </w:r>
      <w:r w:rsidR="001C4FDE">
        <w:rPr>
          <w:rFonts w:ascii="Times New Roman" w:eastAsia="Batang" w:hAnsi="Times New Roman" w:cs="Times New Roman"/>
          <w:sz w:val="24"/>
          <w:szCs w:val="24"/>
          <w:lang w:eastAsia="zh-TW"/>
        </w:rPr>
        <w:t>C-PACE</w:t>
      </w:r>
      <w:r w:rsidR="001C4FDE" w:rsidRPr="00640DA0">
        <w:rPr>
          <w:rFonts w:ascii="Times New Roman" w:eastAsia="Batang" w:hAnsi="Times New Roman" w:cs="Times New Roman"/>
          <w:sz w:val="24"/>
          <w:szCs w:val="24"/>
          <w:lang w:eastAsia="zh-TW"/>
        </w:rPr>
        <w:t xml:space="preserve"> </w:t>
      </w:r>
      <w:r w:rsidR="00A2712B">
        <w:rPr>
          <w:rFonts w:ascii="Times New Roman" w:eastAsia="Batang" w:hAnsi="Times New Roman" w:cs="Times New Roman"/>
          <w:sz w:val="24"/>
          <w:szCs w:val="24"/>
          <w:lang w:eastAsia="zh-TW"/>
        </w:rPr>
        <w:t>P</w:t>
      </w:r>
      <w:r w:rsidR="001C4FDE" w:rsidRPr="00640DA0">
        <w:rPr>
          <w:rFonts w:ascii="Times New Roman" w:eastAsia="Batang" w:hAnsi="Times New Roman" w:cs="Times New Roman"/>
          <w:sz w:val="24"/>
          <w:szCs w:val="24"/>
          <w:lang w:eastAsia="zh-TW"/>
        </w:rPr>
        <w:t xml:space="preserve">rogram to include </w:t>
      </w:r>
      <w:r w:rsidR="00A2712B">
        <w:rPr>
          <w:rFonts w:ascii="Times New Roman" w:eastAsia="Batang" w:hAnsi="Times New Roman" w:cs="Times New Roman"/>
          <w:sz w:val="24"/>
          <w:szCs w:val="24"/>
          <w:lang w:eastAsia="zh-TW"/>
        </w:rPr>
        <w:t xml:space="preserve">application instructions, application </w:t>
      </w:r>
      <w:r w:rsidR="005D5E27">
        <w:rPr>
          <w:rFonts w:ascii="Times New Roman" w:eastAsia="Batang" w:hAnsi="Times New Roman" w:cs="Times New Roman"/>
          <w:sz w:val="24"/>
          <w:szCs w:val="24"/>
          <w:lang w:eastAsia="zh-TW"/>
        </w:rPr>
        <w:t xml:space="preserve">review and </w:t>
      </w:r>
      <w:r w:rsidR="00A2712B">
        <w:rPr>
          <w:rFonts w:ascii="Times New Roman" w:eastAsia="Batang" w:hAnsi="Times New Roman" w:cs="Times New Roman"/>
          <w:sz w:val="24"/>
          <w:szCs w:val="24"/>
          <w:lang w:eastAsia="zh-TW"/>
        </w:rPr>
        <w:t>approval, program</w:t>
      </w:r>
      <w:r w:rsidR="001C4FDE" w:rsidRPr="00640DA0">
        <w:rPr>
          <w:rFonts w:ascii="Times New Roman" w:eastAsia="Batang" w:hAnsi="Times New Roman" w:cs="Times New Roman"/>
          <w:sz w:val="24"/>
          <w:szCs w:val="24"/>
          <w:lang w:eastAsia="zh-TW"/>
        </w:rPr>
        <w:t xml:space="preserve"> reporting, contractor </w:t>
      </w:r>
      <w:r w:rsidR="00A2712B">
        <w:rPr>
          <w:rFonts w:ascii="Times New Roman" w:eastAsia="Batang" w:hAnsi="Times New Roman" w:cs="Times New Roman"/>
          <w:sz w:val="24"/>
          <w:szCs w:val="24"/>
          <w:lang w:eastAsia="zh-TW"/>
        </w:rPr>
        <w:t xml:space="preserve">and </w:t>
      </w:r>
      <w:r w:rsidR="0091719A">
        <w:rPr>
          <w:rFonts w:ascii="Times New Roman" w:eastAsia="Batang" w:hAnsi="Times New Roman" w:cs="Times New Roman"/>
          <w:sz w:val="24"/>
          <w:szCs w:val="24"/>
          <w:lang w:eastAsia="zh-TW"/>
        </w:rPr>
        <w:t xml:space="preserve">private </w:t>
      </w:r>
      <w:r w:rsidR="00A2712B">
        <w:rPr>
          <w:rFonts w:ascii="Times New Roman" w:eastAsia="Batang" w:hAnsi="Times New Roman" w:cs="Times New Roman"/>
          <w:sz w:val="24"/>
          <w:szCs w:val="24"/>
          <w:lang w:eastAsia="zh-TW"/>
        </w:rPr>
        <w:t xml:space="preserve">capital provider </w:t>
      </w:r>
      <w:r w:rsidR="001C4FDE" w:rsidRPr="00640DA0">
        <w:rPr>
          <w:rFonts w:ascii="Times New Roman" w:eastAsia="Batang" w:hAnsi="Times New Roman" w:cs="Times New Roman"/>
          <w:sz w:val="24"/>
          <w:szCs w:val="24"/>
          <w:lang w:eastAsia="zh-TW"/>
        </w:rPr>
        <w:t>engagement and training, and</w:t>
      </w:r>
      <w:r w:rsidR="00CD64B7">
        <w:rPr>
          <w:rFonts w:ascii="Times New Roman" w:eastAsia="Batang" w:hAnsi="Times New Roman" w:cs="Times New Roman"/>
          <w:sz w:val="24"/>
          <w:szCs w:val="24"/>
          <w:lang w:eastAsia="zh-TW"/>
        </w:rPr>
        <w:t xml:space="preserve"> </w:t>
      </w:r>
    </w:p>
    <w:p w14:paraId="591A004D" w14:textId="06CC0309" w:rsidR="001C4FDE" w:rsidRPr="00640DA0" w:rsidRDefault="0009764F" w:rsidP="009A0E5B">
      <w:pPr>
        <w:pStyle w:val="ListParagraph"/>
        <w:numPr>
          <w:ilvl w:val="0"/>
          <w:numId w:val="4"/>
        </w:numPr>
        <w:tabs>
          <w:tab w:val="left" w:pos="1260"/>
        </w:tabs>
        <w:spacing w:line="259" w:lineRule="auto"/>
        <w:ind w:left="961"/>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D</w:t>
      </w:r>
      <w:r w:rsidR="001C4FDE" w:rsidRPr="00640DA0">
        <w:rPr>
          <w:rFonts w:ascii="Times New Roman" w:eastAsia="Batang" w:hAnsi="Times New Roman" w:cs="Times New Roman"/>
          <w:sz w:val="24"/>
          <w:szCs w:val="24"/>
          <w:lang w:eastAsia="zh-TW"/>
        </w:rPr>
        <w:t>evelop</w:t>
      </w:r>
      <w:r>
        <w:rPr>
          <w:rFonts w:ascii="Times New Roman" w:eastAsia="Batang" w:hAnsi="Times New Roman" w:cs="Times New Roman"/>
          <w:sz w:val="24"/>
          <w:szCs w:val="24"/>
          <w:lang w:eastAsia="zh-TW"/>
        </w:rPr>
        <w:t>ment of</w:t>
      </w:r>
      <w:r w:rsidR="001C4FDE" w:rsidRPr="00640DA0">
        <w:rPr>
          <w:rFonts w:ascii="Times New Roman" w:eastAsia="Batang" w:hAnsi="Times New Roman" w:cs="Times New Roman"/>
          <w:sz w:val="24"/>
          <w:szCs w:val="24"/>
          <w:lang w:eastAsia="zh-TW"/>
        </w:rPr>
        <w:t xml:space="preserve"> a fee schedule to pay for the administration of the </w:t>
      </w:r>
      <w:r w:rsidR="001C4FDE">
        <w:rPr>
          <w:rFonts w:ascii="Times New Roman" w:eastAsia="Batang" w:hAnsi="Times New Roman" w:cs="Times New Roman"/>
          <w:sz w:val="24"/>
          <w:szCs w:val="24"/>
          <w:lang w:eastAsia="zh-TW"/>
        </w:rPr>
        <w:t>C-PACE</w:t>
      </w:r>
      <w:r w:rsidR="001C4FDE" w:rsidRPr="00640DA0">
        <w:rPr>
          <w:rFonts w:ascii="Times New Roman" w:eastAsia="Batang" w:hAnsi="Times New Roman" w:cs="Times New Roman"/>
          <w:sz w:val="24"/>
          <w:szCs w:val="24"/>
          <w:lang w:eastAsia="zh-TW"/>
        </w:rPr>
        <w:t xml:space="preserve"> Program at no cost to the County</w:t>
      </w:r>
      <w:r>
        <w:rPr>
          <w:rFonts w:ascii="Times New Roman" w:eastAsia="Batang" w:hAnsi="Times New Roman" w:cs="Times New Roman"/>
          <w:sz w:val="24"/>
          <w:szCs w:val="24"/>
          <w:lang w:eastAsia="zh-TW"/>
        </w:rPr>
        <w:t>.</w:t>
      </w:r>
    </w:p>
    <w:p w14:paraId="5023125C" w14:textId="77777777" w:rsidR="001C4FDE" w:rsidRPr="00640DA0" w:rsidRDefault="001C4FDE" w:rsidP="009A0E5B">
      <w:pPr>
        <w:pStyle w:val="BodyText"/>
        <w:tabs>
          <w:tab w:val="left" w:pos="1260"/>
        </w:tabs>
        <w:spacing w:before="10"/>
        <w:ind w:left="961" w:hanging="304"/>
        <w:jc w:val="both"/>
        <w:rPr>
          <w:rFonts w:eastAsia="Batang"/>
          <w:sz w:val="24"/>
          <w:szCs w:val="24"/>
          <w:lang w:eastAsia="zh-TW"/>
        </w:rPr>
      </w:pPr>
    </w:p>
    <w:p w14:paraId="2AB6FC22" w14:textId="3C9A2FA0" w:rsidR="0009764F" w:rsidRDefault="0009764F" w:rsidP="009A0E5B">
      <w:pPr>
        <w:tabs>
          <w:tab w:val="left" w:pos="1260"/>
          <w:tab w:val="left" w:pos="1383"/>
        </w:tabs>
        <w:jc w:val="both"/>
        <w:rPr>
          <w:rFonts w:eastAsia="Batang"/>
          <w:sz w:val="24"/>
          <w:szCs w:val="24"/>
          <w:lang w:eastAsia="zh-TW"/>
        </w:rPr>
      </w:pPr>
      <w:r>
        <w:rPr>
          <w:rFonts w:eastAsia="Batang"/>
          <w:sz w:val="24"/>
          <w:szCs w:val="24"/>
          <w:lang w:eastAsia="zh-TW"/>
        </w:rPr>
        <w:t xml:space="preserve">The Board of County Commissioners hereby authorizes </w:t>
      </w:r>
      <w:r w:rsidR="00FC32B6">
        <w:rPr>
          <w:rFonts w:eastAsia="Batang"/>
          <w:sz w:val="24"/>
          <w:szCs w:val="24"/>
          <w:lang w:eastAsia="zh-TW"/>
        </w:rPr>
        <w:t>___________________</w:t>
      </w:r>
      <w:r w:rsidR="00516263">
        <w:rPr>
          <w:rFonts w:eastAsia="Batang"/>
          <w:sz w:val="24"/>
          <w:szCs w:val="24"/>
          <w:lang w:eastAsia="zh-TW"/>
        </w:rPr>
        <w:t>[</w:t>
      </w:r>
      <w:r w:rsidRPr="00516263">
        <w:rPr>
          <w:rFonts w:eastAsia="Batang"/>
          <w:sz w:val="24"/>
          <w:szCs w:val="24"/>
          <w:u w:val="single"/>
          <w:lang w:eastAsia="zh-TW"/>
        </w:rPr>
        <w:t>BOCC AND/OR COUNTY OFFICE/EMPLOYEE</w:t>
      </w:r>
      <w:r>
        <w:rPr>
          <w:rFonts w:eastAsia="Batang"/>
          <w:sz w:val="24"/>
          <w:szCs w:val="24"/>
          <w:lang w:eastAsia="zh-TW"/>
        </w:rPr>
        <w:t xml:space="preserve">] </w:t>
      </w:r>
      <w:r w:rsidR="00CD64B7" w:rsidRPr="0009764F">
        <w:rPr>
          <w:rFonts w:eastAsia="Batang"/>
          <w:sz w:val="24"/>
          <w:szCs w:val="24"/>
          <w:lang w:eastAsia="zh-TW"/>
        </w:rPr>
        <w:t xml:space="preserve">to assist </w:t>
      </w:r>
      <w:r>
        <w:rPr>
          <w:rFonts w:eastAsia="Batang"/>
          <w:sz w:val="24"/>
          <w:szCs w:val="24"/>
          <w:lang w:eastAsia="zh-TW"/>
        </w:rPr>
        <w:t xml:space="preserve">the Program Administrator </w:t>
      </w:r>
      <w:r w:rsidR="00CD64B7" w:rsidRPr="0009764F">
        <w:rPr>
          <w:rFonts w:eastAsia="Batang"/>
          <w:sz w:val="24"/>
          <w:szCs w:val="24"/>
          <w:lang w:eastAsia="zh-TW"/>
        </w:rPr>
        <w:t>in coordination with</w:t>
      </w:r>
      <w:r>
        <w:rPr>
          <w:rFonts w:eastAsia="Batang"/>
          <w:sz w:val="24"/>
          <w:szCs w:val="24"/>
          <w:lang w:eastAsia="zh-TW"/>
        </w:rPr>
        <w:t xml:space="preserve"> the County for administration of the Program.</w:t>
      </w:r>
    </w:p>
    <w:p w14:paraId="67FBBFD6" w14:textId="097D65CC" w:rsidR="00794C65" w:rsidRDefault="00CD64B7" w:rsidP="009A0E5B">
      <w:pPr>
        <w:tabs>
          <w:tab w:val="left" w:pos="1260"/>
          <w:tab w:val="left" w:pos="1383"/>
        </w:tabs>
        <w:jc w:val="both"/>
        <w:rPr>
          <w:rFonts w:eastAsia="Batang"/>
          <w:sz w:val="24"/>
          <w:szCs w:val="24"/>
          <w:lang w:eastAsia="zh-TW"/>
        </w:rPr>
      </w:pPr>
      <w:r w:rsidRPr="0009764F">
        <w:rPr>
          <w:rFonts w:eastAsia="Batang"/>
          <w:sz w:val="24"/>
          <w:szCs w:val="24"/>
          <w:lang w:eastAsia="zh-TW"/>
        </w:rPr>
        <w:t xml:space="preserve"> </w:t>
      </w:r>
    </w:p>
    <w:p w14:paraId="56DA41F6" w14:textId="795259D6" w:rsidR="00794C65" w:rsidRPr="00794C65" w:rsidRDefault="005D5E27" w:rsidP="009A0E5B">
      <w:pPr>
        <w:tabs>
          <w:tab w:val="left" w:pos="1260"/>
          <w:tab w:val="left" w:pos="1383"/>
        </w:tabs>
        <w:jc w:val="both"/>
        <w:rPr>
          <w:rFonts w:eastAsia="Batang"/>
          <w:sz w:val="24"/>
          <w:szCs w:val="24"/>
          <w:lang w:eastAsia="zh-TW"/>
        </w:rPr>
      </w:pPr>
      <w:r>
        <w:rPr>
          <w:rFonts w:eastAsia="Batang"/>
          <w:sz w:val="24"/>
          <w:szCs w:val="24"/>
          <w:lang w:eastAsia="zh-TW"/>
        </w:rPr>
        <w:t>Neither t</w:t>
      </w:r>
      <w:r w:rsidR="00794C65" w:rsidRPr="00794C65">
        <w:rPr>
          <w:rFonts w:eastAsia="Batang"/>
          <w:sz w:val="24"/>
          <w:szCs w:val="24"/>
          <w:lang w:eastAsia="zh-TW"/>
        </w:rPr>
        <w:t xml:space="preserve">he County nor </w:t>
      </w:r>
      <w:r>
        <w:rPr>
          <w:rFonts w:eastAsia="Batang"/>
          <w:sz w:val="24"/>
          <w:szCs w:val="24"/>
          <w:lang w:eastAsia="zh-TW"/>
        </w:rPr>
        <w:t xml:space="preserve">the </w:t>
      </w:r>
      <w:r w:rsidR="00794C65" w:rsidRPr="00794C65">
        <w:rPr>
          <w:rFonts w:eastAsia="Batang"/>
          <w:sz w:val="24"/>
          <w:szCs w:val="24"/>
          <w:lang w:eastAsia="zh-TW"/>
        </w:rPr>
        <w:t xml:space="preserve">Program Administrator shall offer to </w:t>
      </w:r>
      <w:r w:rsidR="0074178D">
        <w:rPr>
          <w:rFonts w:eastAsia="Batang"/>
          <w:sz w:val="24"/>
          <w:szCs w:val="24"/>
          <w:lang w:eastAsia="zh-TW"/>
        </w:rPr>
        <w:t>a P</w:t>
      </w:r>
      <w:r w:rsidR="00794C65" w:rsidRPr="00794C65">
        <w:rPr>
          <w:rFonts w:eastAsia="Batang"/>
          <w:sz w:val="24"/>
          <w:szCs w:val="24"/>
          <w:lang w:eastAsia="zh-TW"/>
        </w:rPr>
        <w:t xml:space="preserve">roperty </w:t>
      </w:r>
      <w:r w:rsidR="0074178D">
        <w:rPr>
          <w:rFonts w:eastAsia="Batang"/>
          <w:sz w:val="24"/>
          <w:szCs w:val="24"/>
          <w:lang w:eastAsia="zh-TW"/>
        </w:rPr>
        <w:t>O</w:t>
      </w:r>
      <w:r w:rsidR="00794C65" w:rsidRPr="00794C65">
        <w:rPr>
          <w:rFonts w:eastAsia="Batang"/>
          <w:sz w:val="24"/>
          <w:szCs w:val="24"/>
          <w:lang w:eastAsia="zh-TW"/>
        </w:rPr>
        <w:t xml:space="preserve">wner any services such as energy audits, project development, or other activities associated or related to the </w:t>
      </w:r>
      <w:r w:rsidR="00794C65" w:rsidRPr="00794C65">
        <w:rPr>
          <w:rFonts w:eastAsia="Batang"/>
          <w:sz w:val="24"/>
          <w:szCs w:val="24"/>
          <w:lang w:eastAsia="zh-TW"/>
        </w:rPr>
        <w:lastRenderedPageBreak/>
        <w:t>development of a</w:t>
      </w:r>
      <w:r w:rsidR="00794C65">
        <w:rPr>
          <w:rFonts w:eastAsia="Batang"/>
          <w:sz w:val="24"/>
          <w:szCs w:val="24"/>
          <w:lang w:eastAsia="zh-TW"/>
        </w:rPr>
        <w:t xml:space="preserve">n application </w:t>
      </w:r>
      <w:r w:rsidR="00794C65" w:rsidRPr="00794C65">
        <w:rPr>
          <w:rFonts w:eastAsia="Batang"/>
          <w:sz w:val="24"/>
          <w:szCs w:val="24"/>
          <w:lang w:eastAsia="zh-TW"/>
        </w:rPr>
        <w:t xml:space="preserve">or installation of </w:t>
      </w:r>
      <w:r w:rsidR="0043620A">
        <w:rPr>
          <w:rFonts w:eastAsia="Batang"/>
          <w:sz w:val="24"/>
          <w:szCs w:val="24"/>
          <w:lang w:eastAsia="zh-TW"/>
        </w:rPr>
        <w:t>E</w:t>
      </w:r>
      <w:r w:rsidR="00794C65">
        <w:rPr>
          <w:rFonts w:eastAsia="Batang"/>
          <w:sz w:val="24"/>
          <w:szCs w:val="24"/>
          <w:lang w:eastAsia="zh-TW"/>
        </w:rPr>
        <w:t xml:space="preserve">ligible </w:t>
      </w:r>
      <w:r w:rsidR="0043620A">
        <w:rPr>
          <w:rFonts w:eastAsia="Batang"/>
          <w:sz w:val="24"/>
          <w:szCs w:val="24"/>
          <w:lang w:eastAsia="zh-TW"/>
        </w:rPr>
        <w:t>I</w:t>
      </w:r>
      <w:r w:rsidR="00794C65">
        <w:rPr>
          <w:rFonts w:eastAsia="Batang"/>
          <w:sz w:val="24"/>
          <w:szCs w:val="24"/>
          <w:lang w:eastAsia="zh-TW"/>
        </w:rPr>
        <w:t>mprovements</w:t>
      </w:r>
      <w:r w:rsidR="0074178D">
        <w:rPr>
          <w:rFonts w:eastAsia="Batang"/>
          <w:sz w:val="24"/>
          <w:szCs w:val="24"/>
          <w:lang w:eastAsia="zh-TW"/>
        </w:rPr>
        <w:t xml:space="preserve"> (as defined in Section </w:t>
      </w:r>
      <w:r w:rsidR="00696983">
        <w:rPr>
          <w:rFonts w:eastAsia="Batang"/>
          <w:sz w:val="24"/>
          <w:szCs w:val="24"/>
          <w:lang w:eastAsia="zh-TW"/>
        </w:rPr>
        <w:t>4</w:t>
      </w:r>
      <w:r w:rsidR="0074178D">
        <w:rPr>
          <w:rFonts w:eastAsia="Batang"/>
          <w:sz w:val="24"/>
          <w:szCs w:val="24"/>
          <w:lang w:eastAsia="zh-TW"/>
        </w:rPr>
        <w:t xml:space="preserve"> of this Resolution)</w:t>
      </w:r>
      <w:r w:rsidR="00794C65" w:rsidRPr="00794C65">
        <w:rPr>
          <w:rFonts w:eastAsia="Batang"/>
          <w:sz w:val="24"/>
          <w:szCs w:val="24"/>
          <w:lang w:eastAsia="zh-TW"/>
        </w:rPr>
        <w:t xml:space="preserve"> unless priced separately and open to purchase by the </w:t>
      </w:r>
      <w:r w:rsidR="0074178D">
        <w:rPr>
          <w:rFonts w:eastAsia="Batang"/>
          <w:sz w:val="24"/>
          <w:szCs w:val="24"/>
          <w:lang w:eastAsia="zh-TW"/>
        </w:rPr>
        <w:t>P</w:t>
      </w:r>
      <w:r w:rsidR="00794C65" w:rsidRPr="00794C65">
        <w:rPr>
          <w:rFonts w:eastAsia="Batang"/>
          <w:sz w:val="24"/>
          <w:szCs w:val="24"/>
          <w:lang w:eastAsia="zh-TW"/>
        </w:rPr>
        <w:t xml:space="preserve">roperty </w:t>
      </w:r>
      <w:r w:rsidR="0074178D">
        <w:rPr>
          <w:rFonts w:eastAsia="Batang"/>
          <w:sz w:val="24"/>
          <w:szCs w:val="24"/>
          <w:lang w:eastAsia="zh-TW"/>
        </w:rPr>
        <w:t>O</w:t>
      </w:r>
      <w:r w:rsidR="00794C65" w:rsidRPr="00794C65">
        <w:rPr>
          <w:rFonts w:eastAsia="Batang"/>
          <w:sz w:val="24"/>
          <w:szCs w:val="24"/>
          <w:lang w:eastAsia="zh-TW"/>
        </w:rPr>
        <w:t>wner from qualified third parties.</w:t>
      </w:r>
    </w:p>
    <w:p w14:paraId="054CEF49" w14:textId="3A062125" w:rsidR="00B66764" w:rsidRDefault="00B66764" w:rsidP="00B66764">
      <w:pPr>
        <w:pStyle w:val="ListParagraph"/>
        <w:tabs>
          <w:tab w:val="left" w:pos="1507"/>
        </w:tabs>
        <w:ind w:left="0" w:firstLine="0"/>
        <w:rPr>
          <w:rFonts w:ascii="Times New Roman" w:eastAsia="Batang" w:hAnsi="Times New Roman" w:cs="Times New Roman"/>
          <w:sz w:val="24"/>
          <w:szCs w:val="24"/>
          <w:lang w:eastAsia="zh-TW"/>
        </w:rPr>
      </w:pPr>
    </w:p>
    <w:p w14:paraId="5C450B4F" w14:textId="0CACD64F" w:rsidR="0007768C" w:rsidRPr="0007768C" w:rsidRDefault="0007768C" w:rsidP="00173445">
      <w:pPr>
        <w:pStyle w:val="ListParagraph"/>
        <w:numPr>
          <w:ilvl w:val="0"/>
          <w:numId w:val="2"/>
        </w:numPr>
        <w:tabs>
          <w:tab w:val="left" w:pos="1507"/>
        </w:tabs>
        <w:ind w:left="0"/>
        <w:jc w:val="both"/>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ELIGIBLE</w:t>
      </w:r>
      <w:r w:rsidR="00193A11" w:rsidRPr="00640DA0">
        <w:rPr>
          <w:rFonts w:ascii="Times New Roman" w:eastAsia="Batang" w:hAnsi="Times New Roman" w:cs="Times New Roman"/>
          <w:sz w:val="24"/>
          <w:szCs w:val="24"/>
          <w:lang w:eastAsia="zh-TW"/>
        </w:rPr>
        <w:t xml:space="preserve"> IMPROVEMENTS: </w:t>
      </w:r>
      <w:r w:rsidR="00D56B26">
        <w:rPr>
          <w:rFonts w:ascii="Times New Roman" w:eastAsia="Batang" w:hAnsi="Times New Roman" w:cs="Times New Roman"/>
          <w:sz w:val="24"/>
          <w:szCs w:val="24"/>
          <w:lang w:eastAsia="zh-TW"/>
        </w:rPr>
        <w:t xml:space="preserve">Improvements or appliances financed under the C-PACE Program may be for new construction </w:t>
      </w:r>
      <w:r w:rsidR="00B86291">
        <w:rPr>
          <w:rFonts w:ascii="Times New Roman" w:eastAsia="Batang" w:hAnsi="Times New Roman" w:cs="Times New Roman"/>
          <w:sz w:val="24"/>
          <w:szCs w:val="24"/>
          <w:lang w:eastAsia="zh-TW"/>
        </w:rPr>
        <w:t>or</w:t>
      </w:r>
      <w:r w:rsidR="00D56B26">
        <w:rPr>
          <w:rFonts w:ascii="Times New Roman" w:eastAsia="Batang" w:hAnsi="Times New Roman" w:cs="Times New Roman"/>
          <w:sz w:val="24"/>
          <w:szCs w:val="24"/>
          <w:lang w:eastAsia="zh-TW"/>
        </w:rPr>
        <w:t xml:space="preserve"> existing buildings that ar</w:t>
      </w:r>
      <w:r w:rsidR="00B86291">
        <w:rPr>
          <w:rFonts w:ascii="Times New Roman" w:eastAsia="Batang" w:hAnsi="Times New Roman" w:cs="Times New Roman"/>
          <w:sz w:val="24"/>
          <w:szCs w:val="24"/>
          <w:lang w:eastAsia="zh-TW"/>
        </w:rPr>
        <w:t>e</w:t>
      </w:r>
      <w:r w:rsidR="00D56B26">
        <w:rPr>
          <w:rFonts w:ascii="Times New Roman" w:eastAsia="Batang" w:hAnsi="Times New Roman" w:cs="Times New Roman"/>
          <w:sz w:val="24"/>
          <w:szCs w:val="24"/>
          <w:lang w:eastAsia="zh-TW"/>
        </w:rPr>
        <w:t xml:space="preserve"> </w:t>
      </w:r>
      <w:r w:rsidR="00282859">
        <w:rPr>
          <w:rFonts w:ascii="Times New Roman" w:eastAsia="Batang" w:hAnsi="Times New Roman" w:cs="Times New Roman"/>
          <w:sz w:val="24"/>
          <w:szCs w:val="24"/>
          <w:lang w:eastAsia="zh-TW"/>
        </w:rPr>
        <w:t>Q</w:t>
      </w:r>
      <w:r w:rsidR="00365F45">
        <w:rPr>
          <w:rFonts w:ascii="Times New Roman" w:eastAsia="Batang" w:hAnsi="Times New Roman" w:cs="Times New Roman"/>
          <w:sz w:val="24"/>
          <w:szCs w:val="24"/>
          <w:lang w:eastAsia="zh-TW"/>
        </w:rPr>
        <w:t>ualifying</w:t>
      </w:r>
      <w:r w:rsidR="00D56B26">
        <w:rPr>
          <w:rFonts w:ascii="Times New Roman" w:eastAsia="Batang" w:hAnsi="Times New Roman" w:cs="Times New Roman"/>
          <w:sz w:val="24"/>
          <w:szCs w:val="24"/>
          <w:lang w:eastAsia="zh-TW"/>
        </w:rPr>
        <w:t xml:space="preserve"> </w:t>
      </w:r>
      <w:r w:rsidR="00282859">
        <w:rPr>
          <w:rFonts w:ascii="Times New Roman" w:eastAsia="Batang" w:hAnsi="Times New Roman" w:cs="Times New Roman"/>
          <w:sz w:val="24"/>
          <w:szCs w:val="24"/>
          <w:lang w:eastAsia="zh-TW"/>
        </w:rPr>
        <w:t>P</w:t>
      </w:r>
      <w:r w:rsidR="00D56B26">
        <w:rPr>
          <w:rFonts w:ascii="Times New Roman" w:eastAsia="Batang" w:hAnsi="Times New Roman" w:cs="Times New Roman"/>
          <w:sz w:val="24"/>
          <w:szCs w:val="24"/>
          <w:lang w:eastAsia="zh-TW"/>
        </w:rPr>
        <w:t xml:space="preserve">roperties and must be permanently affixed to the property. </w:t>
      </w:r>
      <w:r w:rsidRPr="00326191">
        <w:rPr>
          <w:rFonts w:ascii="Times New Roman" w:hAnsi="Times New Roman" w:cs="Times New Roman"/>
          <w:color w:val="000000"/>
          <w:sz w:val="24"/>
          <w:szCs w:val="24"/>
        </w:rPr>
        <w:t>The</w:t>
      </w:r>
      <w:r w:rsidRPr="006A3C26">
        <w:rPr>
          <w:rFonts w:ascii="Times New Roman" w:hAnsi="Times New Roman"/>
          <w:color w:val="000000"/>
          <w:sz w:val="24"/>
        </w:rPr>
        <w:t xml:space="preserve"> following improvements</w:t>
      </w:r>
      <w:r w:rsidR="004B30AA">
        <w:rPr>
          <w:rFonts w:ascii="Times New Roman" w:hAnsi="Times New Roman"/>
          <w:color w:val="000000"/>
          <w:sz w:val="24"/>
        </w:rPr>
        <w:t xml:space="preserve"> (“</w:t>
      </w:r>
      <w:r w:rsidR="004B30AA" w:rsidRPr="002C585E">
        <w:rPr>
          <w:rFonts w:ascii="Times New Roman" w:hAnsi="Times New Roman"/>
          <w:color w:val="000000"/>
          <w:sz w:val="24"/>
        </w:rPr>
        <w:t>Eligible Improvements</w:t>
      </w:r>
      <w:r w:rsidR="004B30AA">
        <w:rPr>
          <w:rFonts w:ascii="Times New Roman" w:hAnsi="Times New Roman"/>
          <w:color w:val="000000"/>
          <w:sz w:val="24"/>
        </w:rPr>
        <w:t>”)</w:t>
      </w:r>
      <w:r w:rsidRPr="006A3C26">
        <w:rPr>
          <w:rFonts w:ascii="Times New Roman" w:hAnsi="Times New Roman"/>
          <w:color w:val="000000"/>
          <w:sz w:val="24"/>
        </w:rPr>
        <w:t xml:space="preserve">, either new or replacement, </w:t>
      </w:r>
      <w:r w:rsidR="00D56B26">
        <w:rPr>
          <w:rFonts w:ascii="Times New Roman" w:hAnsi="Times New Roman" w:cs="Times New Roman"/>
          <w:color w:val="000000"/>
          <w:sz w:val="24"/>
          <w:szCs w:val="24"/>
        </w:rPr>
        <w:t>are eligible</w:t>
      </w:r>
      <w:r w:rsidRPr="00326191">
        <w:rPr>
          <w:rFonts w:ascii="Times New Roman" w:hAnsi="Times New Roman" w:cs="Times New Roman"/>
          <w:color w:val="000000"/>
          <w:sz w:val="24"/>
          <w:szCs w:val="24"/>
        </w:rPr>
        <w:t xml:space="preserve"> under the </w:t>
      </w:r>
      <w:r>
        <w:rPr>
          <w:rFonts w:ascii="Times New Roman" w:hAnsi="Times New Roman" w:cs="Times New Roman"/>
          <w:color w:val="000000"/>
          <w:sz w:val="24"/>
          <w:szCs w:val="24"/>
        </w:rPr>
        <w:t>C-PACE</w:t>
      </w:r>
      <w:r w:rsidRPr="00326191">
        <w:rPr>
          <w:rFonts w:ascii="Times New Roman" w:hAnsi="Times New Roman" w:cs="Times New Roman"/>
          <w:color w:val="000000"/>
          <w:sz w:val="24"/>
          <w:szCs w:val="24"/>
        </w:rPr>
        <w:t xml:space="preserve"> Program</w:t>
      </w:r>
      <w:r w:rsidR="004A5AB8">
        <w:rPr>
          <w:rFonts w:ascii="Times New Roman" w:hAnsi="Times New Roman" w:cs="Times New Roman"/>
          <w:color w:val="000000"/>
          <w:sz w:val="24"/>
          <w:szCs w:val="24"/>
        </w:rPr>
        <w:t>, subject to any and all program guidelines adopted by the County or the Program Administrator</w:t>
      </w:r>
      <w:r w:rsidRPr="006A3C26">
        <w:rPr>
          <w:rFonts w:ascii="Times New Roman" w:hAnsi="Times New Roman"/>
          <w:color w:val="000000"/>
          <w:sz w:val="24"/>
        </w:rPr>
        <w:t>:</w:t>
      </w:r>
    </w:p>
    <w:p w14:paraId="40BE6E14" w14:textId="77777777" w:rsidR="0007768C" w:rsidRDefault="0007768C" w:rsidP="0007768C">
      <w:pPr>
        <w:pStyle w:val="ListParagraph"/>
        <w:tabs>
          <w:tab w:val="left" w:pos="1507"/>
        </w:tabs>
        <w:ind w:left="0" w:firstLine="0"/>
        <w:jc w:val="right"/>
        <w:rPr>
          <w:rFonts w:ascii="Times New Roman" w:eastAsia="Batang" w:hAnsi="Times New Roman" w:cs="Times New Roman"/>
          <w:sz w:val="24"/>
          <w:szCs w:val="24"/>
          <w:lang w:eastAsia="zh-TW"/>
        </w:rPr>
      </w:pPr>
    </w:p>
    <w:p w14:paraId="2A9DCD3A" w14:textId="56F534A6" w:rsidR="00193A11" w:rsidRPr="00A82A0F" w:rsidRDefault="00A82A0F" w:rsidP="00A82A0F">
      <w:pPr>
        <w:pStyle w:val="ListParagraph"/>
        <w:numPr>
          <w:ilvl w:val="0"/>
          <w:numId w:val="6"/>
        </w:numPr>
        <w:tabs>
          <w:tab w:val="left" w:pos="990"/>
        </w:tabs>
        <w:spacing w:before="1" w:line="259" w:lineRule="auto"/>
        <w:ind w:left="990" w:hanging="270"/>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 </w:t>
      </w:r>
      <w:r w:rsidR="00195F66">
        <w:rPr>
          <w:rFonts w:ascii="Times New Roman" w:eastAsia="Batang" w:hAnsi="Times New Roman" w:cs="Times New Roman"/>
          <w:sz w:val="24"/>
          <w:szCs w:val="24"/>
          <w:lang w:eastAsia="zh-TW"/>
        </w:rPr>
        <w:t xml:space="preserve">Energy efficiency </w:t>
      </w:r>
      <w:r w:rsidR="00AF1308" w:rsidRPr="00AF1308">
        <w:rPr>
          <w:rFonts w:ascii="Times New Roman" w:eastAsia="Batang" w:hAnsi="Times New Roman" w:cs="Times New Roman"/>
          <w:sz w:val="24"/>
          <w:szCs w:val="24"/>
          <w:lang w:eastAsia="zh-TW"/>
        </w:rPr>
        <w:t xml:space="preserve">improvements </w:t>
      </w:r>
      <w:r w:rsidR="00195F66">
        <w:rPr>
          <w:rFonts w:ascii="Times New Roman" w:eastAsia="Batang" w:hAnsi="Times New Roman" w:cs="Times New Roman"/>
          <w:sz w:val="24"/>
          <w:szCs w:val="24"/>
          <w:lang w:eastAsia="zh-TW"/>
        </w:rPr>
        <w:t>that</w:t>
      </w:r>
      <w:r w:rsidR="00AF1308" w:rsidRPr="00AF1308">
        <w:rPr>
          <w:rFonts w:ascii="Times New Roman" w:eastAsia="Batang" w:hAnsi="Times New Roman" w:cs="Times New Roman"/>
          <w:sz w:val="24"/>
          <w:szCs w:val="24"/>
          <w:lang w:eastAsia="zh-TW"/>
        </w:rPr>
        <w:t xml:space="preserve"> </w:t>
      </w:r>
      <w:r w:rsidR="00195F66">
        <w:rPr>
          <w:rFonts w:ascii="Times New Roman" w:eastAsia="Batang" w:hAnsi="Times New Roman" w:cs="Times New Roman"/>
          <w:sz w:val="24"/>
          <w:szCs w:val="24"/>
          <w:lang w:eastAsia="zh-TW"/>
        </w:rPr>
        <w:t xml:space="preserve">reduce a property’s energy consumption or </w:t>
      </w:r>
      <w:r w:rsidR="00AF1308" w:rsidRPr="00AF1308">
        <w:rPr>
          <w:rFonts w:ascii="Times New Roman" w:eastAsia="Batang" w:hAnsi="Times New Roman" w:cs="Times New Roman"/>
          <w:sz w:val="24"/>
          <w:szCs w:val="24"/>
          <w:lang w:eastAsia="zh-TW"/>
        </w:rPr>
        <w:t>that enable the property to operate more energy efficiently</w:t>
      </w:r>
      <w:r w:rsidR="00AF1308">
        <w:rPr>
          <w:rFonts w:ascii="Times New Roman" w:eastAsia="Batang" w:hAnsi="Times New Roman" w:cs="Times New Roman"/>
          <w:sz w:val="24"/>
          <w:szCs w:val="24"/>
          <w:lang w:eastAsia="zh-TW"/>
        </w:rPr>
        <w:t xml:space="preserve">. </w:t>
      </w:r>
      <w:r w:rsidR="00193A11" w:rsidRPr="00A82A0F">
        <w:rPr>
          <w:rFonts w:ascii="Times New Roman" w:eastAsia="Batang" w:hAnsi="Times New Roman" w:cs="Times New Roman"/>
          <w:sz w:val="24"/>
          <w:szCs w:val="24"/>
          <w:lang w:eastAsia="zh-TW"/>
        </w:rPr>
        <w:t xml:space="preserve">For retrofits of existing properties, the baseline threshold is identified as the energy usage of the property or the efficiency level of the </w:t>
      </w:r>
      <w:r w:rsidRPr="00A82A0F">
        <w:rPr>
          <w:rFonts w:ascii="Times New Roman" w:eastAsia="Batang" w:hAnsi="Times New Roman" w:cs="Times New Roman"/>
          <w:sz w:val="24"/>
          <w:szCs w:val="24"/>
          <w:lang w:eastAsia="zh-TW"/>
        </w:rPr>
        <w:t>improvements</w:t>
      </w:r>
      <w:r w:rsidR="00193A11" w:rsidRPr="00A82A0F">
        <w:rPr>
          <w:rFonts w:ascii="Times New Roman" w:eastAsia="Batang" w:hAnsi="Times New Roman" w:cs="Times New Roman"/>
          <w:sz w:val="24"/>
          <w:szCs w:val="24"/>
          <w:lang w:eastAsia="zh-TW"/>
        </w:rPr>
        <w:t xml:space="preserve"> that are being replaced. The baseline for new construction is the current building energy code </w:t>
      </w:r>
      <w:r w:rsidR="00BA365B">
        <w:rPr>
          <w:rFonts w:ascii="Times New Roman" w:eastAsia="Batang" w:hAnsi="Times New Roman" w:cs="Times New Roman"/>
          <w:sz w:val="24"/>
          <w:szCs w:val="24"/>
          <w:lang w:eastAsia="zh-TW"/>
        </w:rPr>
        <w:t xml:space="preserve">of the County </w:t>
      </w:r>
      <w:r w:rsidR="00193A11" w:rsidRPr="00A82A0F">
        <w:rPr>
          <w:rFonts w:ascii="Times New Roman" w:eastAsia="Batang" w:hAnsi="Times New Roman" w:cs="Times New Roman"/>
          <w:sz w:val="24"/>
          <w:szCs w:val="24"/>
          <w:lang w:eastAsia="zh-TW"/>
        </w:rPr>
        <w:t xml:space="preserve">required for the property. </w:t>
      </w:r>
    </w:p>
    <w:p w14:paraId="3A0B8D04" w14:textId="2E5D7FCF" w:rsidR="00BA365B" w:rsidRPr="00A82A0F" w:rsidRDefault="00B00E15" w:rsidP="00BA365B">
      <w:pPr>
        <w:pStyle w:val="ListParagraph"/>
        <w:numPr>
          <w:ilvl w:val="0"/>
          <w:numId w:val="6"/>
        </w:numPr>
        <w:tabs>
          <w:tab w:val="left" w:pos="990"/>
        </w:tabs>
        <w:spacing w:before="1" w:line="259" w:lineRule="auto"/>
        <w:ind w:left="990" w:hanging="270"/>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Water conservation </w:t>
      </w:r>
      <w:r w:rsidR="00195F66" w:rsidRPr="00195F66">
        <w:rPr>
          <w:rFonts w:ascii="Times New Roman" w:eastAsia="Batang" w:hAnsi="Times New Roman" w:cs="Times New Roman"/>
          <w:sz w:val="24"/>
          <w:szCs w:val="24"/>
          <w:lang w:eastAsia="zh-TW"/>
        </w:rPr>
        <w:t xml:space="preserve">improvements </w:t>
      </w:r>
      <w:r w:rsidR="004E7FD0">
        <w:rPr>
          <w:rFonts w:ascii="Times New Roman" w:eastAsia="Batang" w:hAnsi="Times New Roman" w:cs="Times New Roman"/>
          <w:sz w:val="24"/>
          <w:szCs w:val="24"/>
          <w:lang w:eastAsia="zh-TW"/>
        </w:rPr>
        <w:t>that</w:t>
      </w:r>
      <w:r w:rsidR="00195F66" w:rsidRPr="00AF1308">
        <w:rPr>
          <w:rFonts w:ascii="Times New Roman" w:eastAsia="Batang" w:hAnsi="Times New Roman" w:cs="Times New Roman"/>
          <w:sz w:val="24"/>
          <w:szCs w:val="24"/>
          <w:lang w:eastAsia="zh-TW"/>
        </w:rPr>
        <w:t xml:space="preserve"> </w:t>
      </w:r>
      <w:r w:rsidR="00195F66">
        <w:rPr>
          <w:rFonts w:ascii="Times New Roman" w:eastAsia="Batang" w:hAnsi="Times New Roman" w:cs="Times New Roman"/>
          <w:sz w:val="24"/>
          <w:szCs w:val="24"/>
          <w:lang w:eastAsia="zh-TW"/>
        </w:rPr>
        <w:t>reduce a property’s water consumption or</w:t>
      </w:r>
      <w:r w:rsidR="00195F66" w:rsidRPr="00195F66">
        <w:rPr>
          <w:rFonts w:ascii="Times New Roman" w:eastAsia="Batang" w:hAnsi="Times New Roman" w:cs="Times New Roman"/>
          <w:sz w:val="24"/>
          <w:szCs w:val="24"/>
          <w:lang w:eastAsia="zh-TW"/>
        </w:rPr>
        <w:t xml:space="preserve"> that enable the property to </w:t>
      </w:r>
      <w:r w:rsidR="004D654E">
        <w:rPr>
          <w:rFonts w:ascii="Times New Roman" w:eastAsia="Batang" w:hAnsi="Times New Roman" w:cs="Times New Roman"/>
          <w:sz w:val="24"/>
          <w:szCs w:val="24"/>
          <w:lang w:eastAsia="zh-TW"/>
        </w:rPr>
        <w:t xml:space="preserve">manage </w:t>
      </w:r>
      <w:r w:rsidR="00195F66" w:rsidRPr="00195F66">
        <w:rPr>
          <w:rFonts w:ascii="Times New Roman" w:eastAsia="Batang" w:hAnsi="Times New Roman" w:cs="Times New Roman"/>
          <w:sz w:val="24"/>
          <w:szCs w:val="24"/>
          <w:lang w:eastAsia="zh-TW"/>
        </w:rPr>
        <w:t>water more efficiently</w:t>
      </w:r>
      <w:r w:rsidR="00BA365B" w:rsidRPr="00A82A0F">
        <w:rPr>
          <w:rFonts w:ascii="Times New Roman" w:eastAsia="Batang" w:hAnsi="Times New Roman" w:cs="Times New Roman"/>
          <w:sz w:val="24"/>
          <w:szCs w:val="24"/>
          <w:lang w:eastAsia="zh-TW"/>
        </w:rPr>
        <w:t xml:space="preserve">. For retrofits of existing properties, the baseline threshold is identified as the </w:t>
      </w:r>
      <w:r w:rsidR="00BA365B">
        <w:rPr>
          <w:rFonts w:ascii="Times New Roman" w:eastAsia="Batang" w:hAnsi="Times New Roman" w:cs="Times New Roman"/>
          <w:sz w:val="24"/>
          <w:szCs w:val="24"/>
          <w:lang w:eastAsia="zh-TW"/>
        </w:rPr>
        <w:t>water</w:t>
      </w:r>
      <w:r w:rsidR="00BA365B" w:rsidRPr="00A82A0F">
        <w:rPr>
          <w:rFonts w:ascii="Times New Roman" w:eastAsia="Batang" w:hAnsi="Times New Roman" w:cs="Times New Roman"/>
          <w:sz w:val="24"/>
          <w:szCs w:val="24"/>
          <w:lang w:eastAsia="zh-TW"/>
        </w:rPr>
        <w:t xml:space="preserve"> usage of the property or the efficiency level of the improvements that are being replaced. The baseline for new construction is the current building </w:t>
      </w:r>
      <w:r w:rsidR="00BA365B">
        <w:rPr>
          <w:rFonts w:ascii="Times New Roman" w:eastAsia="Batang" w:hAnsi="Times New Roman" w:cs="Times New Roman"/>
          <w:sz w:val="24"/>
          <w:szCs w:val="24"/>
          <w:lang w:eastAsia="zh-TW"/>
        </w:rPr>
        <w:t>construction</w:t>
      </w:r>
      <w:r w:rsidR="00BA365B" w:rsidRPr="00A82A0F">
        <w:rPr>
          <w:rFonts w:ascii="Times New Roman" w:eastAsia="Batang" w:hAnsi="Times New Roman" w:cs="Times New Roman"/>
          <w:sz w:val="24"/>
          <w:szCs w:val="24"/>
          <w:lang w:eastAsia="zh-TW"/>
        </w:rPr>
        <w:t xml:space="preserve"> code </w:t>
      </w:r>
      <w:r w:rsidR="00BA365B">
        <w:rPr>
          <w:rFonts w:ascii="Times New Roman" w:eastAsia="Batang" w:hAnsi="Times New Roman" w:cs="Times New Roman"/>
          <w:sz w:val="24"/>
          <w:szCs w:val="24"/>
          <w:lang w:eastAsia="zh-TW"/>
        </w:rPr>
        <w:t xml:space="preserve">of the County </w:t>
      </w:r>
      <w:r w:rsidR="00BA365B" w:rsidRPr="00A82A0F">
        <w:rPr>
          <w:rFonts w:ascii="Times New Roman" w:eastAsia="Batang" w:hAnsi="Times New Roman" w:cs="Times New Roman"/>
          <w:sz w:val="24"/>
          <w:szCs w:val="24"/>
          <w:lang w:eastAsia="zh-TW"/>
        </w:rPr>
        <w:t xml:space="preserve">required for </w:t>
      </w:r>
      <w:r w:rsidR="00BA365B">
        <w:rPr>
          <w:rFonts w:ascii="Times New Roman" w:eastAsia="Batang" w:hAnsi="Times New Roman" w:cs="Times New Roman"/>
          <w:sz w:val="24"/>
          <w:szCs w:val="24"/>
          <w:lang w:eastAsia="zh-TW"/>
        </w:rPr>
        <w:t xml:space="preserve">water related improvements for </w:t>
      </w:r>
      <w:r w:rsidR="00BA365B" w:rsidRPr="00A82A0F">
        <w:rPr>
          <w:rFonts w:ascii="Times New Roman" w:eastAsia="Batang" w:hAnsi="Times New Roman" w:cs="Times New Roman"/>
          <w:sz w:val="24"/>
          <w:szCs w:val="24"/>
          <w:lang w:eastAsia="zh-TW"/>
        </w:rPr>
        <w:t xml:space="preserve">the property. </w:t>
      </w:r>
    </w:p>
    <w:p w14:paraId="13781CE1" w14:textId="68684730" w:rsidR="00193A11" w:rsidRDefault="00994FE5" w:rsidP="00E65AC7">
      <w:pPr>
        <w:pStyle w:val="ListParagraph"/>
        <w:numPr>
          <w:ilvl w:val="0"/>
          <w:numId w:val="6"/>
        </w:numPr>
        <w:tabs>
          <w:tab w:val="left" w:pos="1260"/>
          <w:tab w:val="left" w:pos="1374"/>
        </w:tabs>
        <w:spacing w:before="1" w:line="259" w:lineRule="auto"/>
        <w:ind w:left="961"/>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Energy source improvements</w:t>
      </w:r>
      <w:r w:rsidR="00193A11" w:rsidRPr="00640DA0">
        <w:rPr>
          <w:rFonts w:ascii="Times New Roman" w:eastAsia="Batang" w:hAnsi="Times New Roman" w:cs="Times New Roman"/>
          <w:sz w:val="24"/>
          <w:szCs w:val="24"/>
          <w:lang w:eastAsia="zh-TW"/>
        </w:rPr>
        <w:t xml:space="preserve"> </w:t>
      </w:r>
      <w:bookmarkStart w:id="0" w:name="_Hlk47986244"/>
      <w:r w:rsidR="00193A11" w:rsidRPr="00640DA0">
        <w:rPr>
          <w:rFonts w:ascii="Times New Roman" w:eastAsia="Batang" w:hAnsi="Times New Roman" w:cs="Times New Roman"/>
          <w:sz w:val="24"/>
          <w:szCs w:val="24"/>
          <w:lang w:eastAsia="zh-TW"/>
        </w:rPr>
        <w:t>including a product, device, or interacting group of products or devices that uses energy technology to generate electricity, provide thermal energy, or regulate temperature; and/or</w:t>
      </w:r>
      <w:bookmarkEnd w:id="0"/>
    </w:p>
    <w:p w14:paraId="01F88E84" w14:textId="64DB80CF" w:rsidR="00193A11" w:rsidRPr="00640DA0" w:rsidRDefault="00AD28F8" w:rsidP="005963CF">
      <w:pPr>
        <w:pStyle w:val="ListParagraph"/>
        <w:numPr>
          <w:ilvl w:val="0"/>
          <w:numId w:val="6"/>
        </w:numPr>
        <w:tabs>
          <w:tab w:val="left" w:pos="1260"/>
          <w:tab w:val="left" w:pos="1374"/>
        </w:tabs>
        <w:spacing w:before="1" w:line="259" w:lineRule="auto"/>
        <w:ind w:left="961"/>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Building r</w:t>
      </w:r>
      <w:r w:rsidR="00193A11" w:rsidRPr="00640DA0">
        <w:rPr>
          <w:rFonts w:ascii="Times New Roman" w:eastAsia="Batang" w:hAnsi="Times New Roman" w:cs="Times New Roman"/>
          <w:sz w:val="24"/>
          <w:szCs w:val="24"/>
          <w:lang w:eastAsia="zh-TW"/>
        </w:rPr>
        <w:t>esiliency improvements</w:t>
      </w:r>
      <w:r w:rsidR="00F6130E" w:rsidRPr="00F6130E">
        <w:t xml:space="preserve"> </w:t>
      </w:r>
      <w:r w:rsidR="00F6130E" w:rsidRPr="00F6130E">
        <w:rPr>
          <w:rFonts w:ascii="Times New Roman" w:eastAsia="Batang" w:hAnsi="Times New Roman" w:cs="Times New Roman"/>
          <w:sz w:val="24"/>
          <w:szCs w:val="24"/>
          <w:lang w:eastAsia="zh-TW"/>
        </w:rPr>
        <w:t xml:space="preserve">including but not limited to seismic retrofits, flood mitigation, stormwater management, wildfire and wind resistance, </w:t>
      </w:r>
      <w:r w:rsidR="004E7FD0">
        <w:rPr>
          <w:rFonts w:ascii="Times New Roman" w:eastAsia="Batang" w:hAnsi="Times New Roman" w:cs="Times New Roman"/>
          <w:sz w:val="24"/>
          <w:szCs w:val="24"/>
          <w:lang w:eastAsia="zh-TW"/>
        </w:rPr>
        <w:t xml:space="preserve">healthy buildings, </w:t>
      </w:r>
      <w:r w:rsidR="00F6130E" w:rsidRPr="00F6130E">
        <w:rPr>
          <w:rFonts w:ascii="Times New Roman" w:eastAsia="Batang" w:hAnsi="Times New Roman" w:cs="Times New Roman"/>
          <w:sz w:val="24"/>
          <w:szCs w:val="24"/>
          <w:lang w:eastAsia="zh-TW"/>
        </w:rPr>
        <w:t>energy storage, and microgrids</w:t>
      </w:r>
      <w:r w:rsidR="00193A11" w:rsidRPr="00640DA0">
        <w:rPr>
          <w:rFonts w:ascii="Times New Roman" w:eastAsia="Batang" w:hAnsi="Times New Roman" w:cs="Times New Roman"/>
          <w:sz w:val="24"/>
          <w:szCs w:val="24"/>
          <w:lang w:eastAsia="zh-TW"/>
        </w:rPr>
        <w:t>; and/or</w:t>
      </w:r>
    </w:p>
    <w:p w14:paraId="37801DAE" w14:textId="0AA12265" w:rsidR="00193A11" w:rsidRDefault="00193A11" w:rsidP="005963CF">
      <w:pPr>
        <w:pStyle w:val="ListParagraph"/>
        <w:numPr>
          <w:ilvl w:val="0"/>
          <w:numId w:val="6"/>
        </w:numPr>
        <w:tabs>
          <w:tab w:val="left" w:pos="1260"/>
          <w:tab w:val="left" w:pos="1374"/>
        </w:tabs>
        <w:spacing w:before="1" w:line="259" w:lineRule="auto"/>
        <w:ind w:left="961"/>
        <w:rPr>
          <w:rFonts w:ascii="Times New Roman" w:eastAsia="Batang" w:hAnsi="Times New Roman" w:cs="Times New Roman"/>
          <w:sz w:val="24"/>
          <w:szCs w:val="24"/>
          <w:lang w:eastAsia="zh-TW"/>
        </w:rPr>
      </w:pPr>
      <w:r w:rsidRPr="00640DA0">
        <w:rPr>
          <w:rFonts w:ascii="Times New Roman" w:eastAsia="Batang" w:hAnsi="Times New Roman" w:cs="Times New Roman"/>
          <w:sz w:val="24"/>
          <w:szCs w:val="24"/>
          <w:lang w:eastAsia="zh-TW"/>
        </w:rPr>
        <w:t>Other energy efficiency</w:t>
      </w:r>
      <w:r w:rsidR="00AD28F8">
        <w:rPr>
          <w:rFonts w:ascii="Times New Roman" w:eastAsia="Batang" w:hAnsi="Times New Roman" w:cs="Times New Roman"/>
          <w:sz w:val="24"/>
          <w:szCs w:val="24"/>
          <w:lang w:eastAsia="zh-TW"/>
        </w:rPr>
        <w:t xml:space="preserve">, water conservation, energy source, or building </w:t>
      </w:r>
      <w:r w:rsidRPr="00640DA0">
        <w:rPr>
          <w:rFonts w:ascii="Times New Roman" w:eastAsia="Batang" w:hAnsi="Times New Roman" w:cs="Times New Roman"/>
          <w:sz w:val="24"/>
          <w:szCs w:val="24"/>
          <w:lang w:eastAsia="zh-TW"/>
        </w:rPr>
        <w:t xml:space="preserve">resiliency improvements as may be recommended by the </w:t>
      </w:r>
      <w:r w:rsidR="00C8799F">
        <w:rPr>
          <w:rFonts w:ascii="Times New Roman" w:eastAsia="Batang" w:hAnsi="Times New Roman" w:cs="Times New Roman"/>
          <w:sz w:val="24"/>
          <w:szCs w:val="24"/>
          <w:lang w:eastAsia="zh-TW"/>
        </w:rPr>
        <w:t>Program Administrator</w:t>
      </w:r>
      <w:r w:rsidR="004E7FD0">
        <w:rPr>
          <w:rFonts w:ascii="Times New Roman" w:eastAsia="Batang" w:hAnsi="Times New Roman" w:cs="Times New Roman"/>
          <w:sz w:val="24"/>
          <w:szCs w:val="24"/>
          <w:lang w:eastAsia="zh-TW"/>
        </w:rPr>
        <w:t xml:space="preserve"> pursuant to</w:t>
      </w:r>
      <w:r w:rsidR="00A17982">
        <w:rPr>
          <w:rFonts w:ascii="Times New Roman" w:eastAsia="Batang" w:hAnsi="Times New Roman" w:cs="Times New Roman"/>
          <w:sz w:val="24"/>
          <w:szCs w:val="24"/>
          <w:lang w:eastAsia="zh-TW"/>
        </w:rPr>
        <w:t xml:space="preserve"> the County Agreement</w:t>
      </w:r>
      <w:r w:rsidR="00C8799F">
        <w:rPr>
          <w:rFonts w:ascii="Times New Roman" w:eastAsia="Batang" w:hAnsi="Times New Roman" w:cs="Times New Roman"/>
          <w:sz w:val="24"/>
          <w:szCs w:val="24"/>
          <w:lang w:eastAsia="zh-TW"/>
        </w:rPr>
        <w:t>.</w:t>
      </w:r>
    </w:p>
    <w:p w14:paraId="62B1302A" w14:textId="77777777" w:rsidR="005D5E27" w:rsidRPr="00FC2A52" w:rsidRDefault="005D5E27" w:rsidP="00FC2A52">
      <w:pPr>
        <w:tabs>
          <w:tab w:val="left" w:pos="1260"/>
          <w:tab w:val="left" w:pos="1374"/>
        </w:tabs>
        <w:spacing w:before="1" w:line="259" w:lineRule="auto"/>
        <w:rPr>
          <w:rFonts w:eastAsia="Batang"/>
          <w:sz w:val="24"/>
          <w:szCs w:val="24"/>
          <w:lang w:eastAsia="zh-TW"/>
        </w:rPr>
      </w:pPr>
    </w:p>
    <w:p w14:paraId="5DA3C443" w14:textId="1E3701FB" w:rsidR="00193A11" w:rsidRDefault="005D5E27" w:rsidP="005963CF">
      <w:pPr>
        <w:tabs>
          <w:tab w:val="left" w:pos="2714"/>
        </w:tabs>
        <w:spacing w:line="274" w:lineRule="exact"/>
        <w:jc w:val="both"/>
        <w:rPr>
          <w:rFonts w:eastAsia="Batang"/>
          <w:sz w:val="24"/>
          <w:szCs w:val="24"/>
          <w:lang w:eastAsia="zh-TW"/>
        </w:rPr>
      </w:pPr>
      <w:r>
        <w:rPr>
          <w:rFonts w:eastAsia="Batang"/>
          <w:sz w:val="24"/>
          <w:szCs w:val="24"/>
          <w:lang w:eastAsia="zh-TW"/>
        </w:rPr>
        <w:t>Proposed Eligible Improvements or Eligible Improvements installed within twenty-four (24) months prior to the issuance of a C-PACE Financing are eligible under the Program.</w:t>
      </w:r>
    </w:p>
    <w:p w14:paraId="3F53BDB2" w14:textId="77777777" w:rsidR="005D5E27" w:rsidRPr="00640DA0" w:rsidRDefault="005D5E27" w:rsidP="005963CF">
      <w:pPr>
        <w:tabs>
          <w:tab w:val="left" w:pos="2714"/>
        </w:tabs>
        <w:spacing w:line="274" w:lineRule="exact"/>
        <w:jc w:val="both"/>
        <w:rPr>
          <w:rFonts w:eastAsia="Batang"/>
          <w:sz w:val="24"/>
          <w:szCs w:val="24"/>
          <w:lang w:eastAsia="zh-TW"/>
        </w:rPr>
      </w:pPr>
    </w:p>
    <w:p w14:paraId="36EE293D" w14:textId="2E9431B1" w:rsidR="00B66764" w:rsidRDefault="00193A11" w:rsidP="005963CF">
      <w:pPr>
        <w:pStyle w:val="ListParagraph"/>
        <w:numPr>
          <w:ilvl w:val="0"/>
          <w:numId w:val="2"/>
        </w:numPr>
        <w:tabs>
          <w:tab w:val="left" w:pos="1392"/>
        </w:tabs>
        <w:spacing w:line="259" w:lineRule="auto"/>
        <w:ind w:left="0" w:hanging="315"/>
        <w:jc w:val="both"/>
        <w:rPr>
          <w:rFonts w:ascii="Times New Roman" w:eastAsia="Batang" w:hAnsi="Times New Roman" w:cs="Times New Roman"/>
          <w:sz w:val="24"/>
          <w:szCs w:val="24"/>
          <w:lang w:eastAsia="zh-TW"/>
        </w:rPr>
      </w:pPr>
      <w:r w:rsidRPr="00640DA0">
        <w:rPr>
          <w:rFonts w:ascii="Times New Roman" w:eastAsia="Batang" w:hAnsi="Times New Roman" w:cs="Times New Roman"/>
          <w:sz w:val="24"/>
          <w:szCs w:val="24"/>
          <w:lang w:eastAsia="zh-TW"/>
        </w:rPr>
        <w:t>QUALIF</w:t>
      </w:r>
      <w:r w:rsidR="00365F45">
        <w:rPr>
          <w:rFonts w:ascii="Times New Roman" w:eastAsia="Batang" w:hAnsi="Times New Roman" w:cs="Times New Roman"/>
          <w:sz w:val="24"/>
          <w:szCs w:val="24"/>
          <w:lang w:eastAsia="zh-TW"/>
        </w:rPr>
        <w:t>YING</w:t>
      </w:r>
      <w:r w:rsidRPr="00640DA0">
        <w:rPr>
          <w:rFonts w:ascii="Times New Roman" w:eastAsia="Batang" w:hAnsi="Times New Roman" w:cs="Times New Roman"/>
          <w:sz w:val="24"/>
          <w:szCs w:val="24"/>
          <w:lang w:eastAsia="zh-TW"/>
        </w:rPr>
        <w:t xml:space="preserve"> PROPERTY: </w:t>
      </w:r>
      <w:r w:rsidR="00B66764">
        <w:rPr>
          <w:rFonts w:ascii="Times New Roman" w:eastAsia="Batang" w:hAnsi="Times New Roman" w:cs="Times New Roman"/>
          <w:sz w:val="24"/>
          <w:szCs w:val="24"/>
          <w:lang w:eastAsia="zh-TW"/>
        </w:rPr>
        <w:t xml:space="preserve">All properties </w:t>
      </w:r>
      <w:r w:rsidR="00AB11FE" w:rsidRPr="00640DA0">
        <w:rPr>
          <w:rFonts w:ascii="Times New Roman" w:eastAsia="Batang" w:hAnsi="Times New Roman" w:cs="Times New Roman"/>
          <w:sz w:val="24"/>
          <w:szCs w:val="24"/>
          <w:lang w:eastAsia="zh-TW"/>
        </w:rPr>
        <w:t xml:space="preserve">located in </w:t>
      </w:r>
      <w:r w:rsidR="00B66764">
        <w:rPr>
          <w:rFonts w:ascii="Times New Roman" w:eastAsia="Batang" w:hAnsi="Times New Roman" w:cs="Times New Roman"/>
          <w:sz w:val="24"/>
          <w:szCs w:val="24"/>
          <w:lang w:eastAsia="zh-TW"/>
        </w:rPr>
        <w:t xml:space="preserve">the </w:t>
      </w:r>
      <w:r w:rsidR="00AB11FE" w:rsidRPr="00640DA0">
        <w:rPr>
          <w:rFonts w:ascii="Times New Roman" w:eastAsia="Batang" w:hAnsi="Times New Roman" w:cs="Times New Roman"/>
          <w:sz w:val="24"/>
          <w:szCs w:val="24"/>
          <w:lang w:eastAsia="zh-TW"/>
        </w:rPr>
        <w:t xml:space="preserve">County, </w:t>
      </w:r>
      <w:r w:rsidR="0091719A">
        <w:rPr>
          <w:rFonts w:ascii="Times New Roman" w:eastAsia="Batang" w:hAnsi="Times New Roman" w:cs="Times New Roman"/>
          <w:sz w:val="24"/>
          <w:szCs w:val="24"/>
          <w:lang w:eastAsia="zh-TW"/>
        </w:rPr>
        <w:t xml:space="preserve">except </w:t>
      </w:r>
      <w:r w:rsidR="00B66764">
        <w:rPr>
          <w:rFonts w:ascii="Times New Roman" w:eastAsia="Batang" w:hAnsi="Times New Roman" w:cs="Times New Roman"/>
          <w:sz w:val="24"/>
          <w:szCs w:val="24"/>
          <w:lang w:eastAsia="zh-TW"/>
        </w:rPr>
        <w:t>single-family residential properties</w:t>
      </w:r>
      <w:r w:rsidR="00853A91">
        <w:rPr>
          <w:rFonts w:ascii="Times New Roman" w:eastAsia="Batang" w:hAnsi="Times New Roman" w:cs="Times New Roman"/>
          <w:sz w:val="24"/>
          <w:szCs w:val="24"/>
          <w:lang w:eastAsia="zh-TW"/>
        </w:rPr>
        <w:t xml:space="preserve"> or any property zoned as single-family residential property</w:t>
      </w:r>
      <w:r w:rsidR="00B66764">
        <w:rPr>
          <w:rFonts w:ascii="Times New Roman" w:eastAsia="Batang" w:hAnsi="Times New Roman" w:cs="Times New Roman"/>
          <w:sz w:val="24"/>
          <w:szCs w:val="24"/>
          <w:lang w:eastAsia="zh-TW"/>
        </w:rPr>
        <w:t xml:space="preserve">, </w:t>
      </w:r>
      <w:r w:rsidR="00B66764" w:rsidRPr="004A1025">
        <w:rPr>
          <w:rFonts w:ascii="Times New Roman" w:eastAsia="Batang" w:hAnsi="Times New Roman" w:cs="Times New Roman"/>
          <w:sz w:val="24"/>
          <w:szCs w:val="24"/>
          <w:lang w:eastAsia="zh-TW"/>
        </w:rPr>
        <w:t>on which property taxes are to be paid</w:t>
      </w:r>
      <w:r w:rsidR="00B66764">
        <w:rPr>
          <w:rFonts w:ascii="Times New Roman" w:eastAsia="Batang" w:hAnsi="Times New Roman" w:cs="Times New Roman"/>
          <w:sz w:val="24"/>
          <w:szCs w:val="24"/>
          <w:lang w:eastAsia="zh-TW"/>
        </w:rPr>
        <w:t xml:space="preserve"> and on which the </w:t>
      </w:r>
      <w:r w:rsidR="0074178D">
        <w:rPr>
          <w:rFonts w:ascii="Times New Roman" w:eastAsia="Batang" w:hAnsi="Times New Roman" w:cs="Times New Roman"/>
          <w:sz w:val="24"/>
          <w:szCs w:val="24"/>
          <w:lang w:eastAsia="zh-TW"/>
        </w:rPr>
        <w:t>Property O</w:t>
      </w:r>
      <w:r w:rsidR="00B66764">
        <w:rPr>
          <w:rFonts w:ascii="Times New Roman" w:eastAsia="Batang" w:hAnsi="Times New Roman" w:cs="Times New Roman"/>
          <w:sz w:val="24"/>
          <w:szCs w:val="24"/>
          <w:lang w:eastAsia="zh-TW"/>
        </w:rPr>
        <w:t>wner</w:t>
      </w:r>
      <w:r w:rsidR="00AB11FE" w:rsidRPr="00640DA0">
        <w:rPr>
          <w:rFonts w:ascii="Times New Roman" w:eastAsia="Batang" w:hAnsi="Times New Roman" w:cs="Times New Roman"/>
          <w:sz w:val="24"/>
          <w:szCs w:val="24"/>
          <w:lang w:eastAsia="zh-TW"/>
        </w:rPr>
        <w:t xml:space="preserve"> </w:t>
      </w:r>
      <w:r w:rsidR="0074178D">
        <w:rPr>
          <w:rFonts w:ascii="Times New Roman" w:eastAsia="Batang" w:hAnsi="Times New Roman" w:cs="Times New Roman"/>
          <w:sz w:val="24"/>
          <w:szCs w:val="24"/>
          <w:lang w:eastAsia="zh-TW"/>
        </w:rPr>
        <w:t>is</w:t>
      </w:r>
      <w:r w:rsidR="0074178D" w:rsidRPr="00640DA0">
        <w:rPr>
          <w:rFonts w:ascii="Times New Roman" w:eastAsia="Batang" w:hAnsi="Times New Roman" w:cs="Times New Roman"/>
          <w:sz w:val="24"/>
          <w:szCs w:val="24"/>
          <w:lang w:eastAsia="zh-TW"/>
        </w:rPr>
        <w:t xml:space="preserve"> </w:t>
      </w:r>
      <w:r w:rsidR="00AB11FE" w:rsidRPr="00640DA0">
        <w:rPr>
          <w:rFonts w:ascii="Times New Roman" w:eastAsia="Batang" w:hAnsi="Times New Roman" w:cs="Times New Roman"/>
          <w:sz w:val="24"/>
          <w:szCs w:val="24"/>
          <w:lang w:eastAsia="zh-TW"/>
        </w:rPr>
        <w:t xml:space="preserve">current in the payment of </w:t>
      </w:r>
      <w:r w:rsidR="00B66764">
        <w:rPr>
          <w:rFonts w:ascii="Times New Roman" w:eastAsia="Batang" w:hAnsi="Times New Roman" w:cs="Times New Roman"/>
          <w:sz w:val="24"/>
          <w:szCs w:val="24"/>
          <w:lang w:eastAsia="zh-TW"/>
        </w:rPr>
        <w:t>the</w:t>
      </w:r>
      <w:r w:rsidR="00AB11FE" w:rsidRPr="00640DA0">
        <w:rPr>
          <w:rFonts w:ascii="Times New Roman" w:eastAsia="Batang" w:hAnsi="Times New Roman" w:cs="Times New Roman"/>
          <w:sz w:val="24"/>
          <w:szCs w:val="24"/>
          <w:lang w:eastAsia="zh-TW"/>
        </w:rPr>
        <w:t xml:space="preserve"> property taxes</w:t>
      </w:r>
      <w:r w:rsidR="00B66764">
        <w:rPr>
          <w:rFonts w:ascii="Times New Roman" w:eastAsia="Batang" w:hAnsi="Times New Roman" w:cs="Times New Roman"/>
          <w:sz w:val="24"/>
          <w:szCs w:val="24"/>
          <w:lang w:eastAsia="zh-TW"/>
        </w:rPr>
        <w:t>, if applicable,</w:t>
      </w:r>
      <w:r w:rsidR="00AB11FE" w:rsidRPr="00640DA0">
        <w:rPr>
          <w:rFonts w:ascii="Times New Roman" w:eastAsia="Batang" w:hAnsi="Times New Roman" w:cs="Times New Roman"/>
          <w:sz w:val="24"/>
          <w:szCs w:val="24"/>
          <w:lang w:eastAsia="zh-TW"/>
        </w:rPr>
        <w:t xml:space="preserve"> </w:t>
      </w:r>
      <w:r w:rsidR="00954A4C">
        <w:rPr>
          <w:rFonts w:ascii="Times New Roman" w:eastAsia="Batang" w:hAnsi="Times New Roman" w:cs="Times New Roman"/>
          <w:sz w:val="24"/>
          <w:szCs w:val="24"/>
          <w:lang w:eastAsia="zh-TW"/>
        </w:rPr>
        <w:t>are eligible</w:t>
      </w:r>
      <w:r w:rsidRPr="00640DA0">
        <w:rPr>
          <w:rFonts w:ascii="Times New Roman" w:eastAsia="Batang" w:hAnsi="Times New Roman" w:cs="Times New Roman"/>
          <w:sz w:val="24"/>
          <w:szCs w:val="24"/>
          <w:lang w:eastAsia="zh-TW"/>
        </w:rPr>
        <w:t xml:space="preserve"> for participation in the </w:t>
      </w:r>
      <w:r w:rsidR="00DA2F91">
        <w:rPr>
          <w:rFonts w:ascii="Times New Roman" w:eastAsia="Batang" w:hAnsi="Times New Roman" w:cs="Times New Roman"/>
          <w:sz w:val="24"/>
          <w:szCs w:val="24"/>
          <w:lang w:eastAsia="zh-TW"/>
        </w:rPr>
        <w:t>C-PACE</w:t>
      </w:r>
      <w:r w:rsidRPr="00640DA0">
        <w:rPr>
          <w:rFonts w:ascii="Times New Roman" w:eastAsia="Batang" w:hAnsi="Times New Roman" w:cs="Times New Roman"/>
          <w:sz w:val="24"/>
          <w:szCs w:val="24"/>
          <w:lang w:eastAsia="zh-TW"/>
        </w:rPr>
        <w:t xml:space="preserve"> </w:t>
      </w:r>
      <w:r w:rsidR="00954A4C">
        <w:rPr>
          <w:rFonts w:ascii="Times New Roman" w:eastAsia="Batang" w:hAnsi="Times New Roman" w:cs="Times New Roman"/>
          <w:sz w:val="24"/>
          <w:szCs w:val="24"/>
          <w:lang w:eastAsia="zh-TW"/>
        </w:rPr>
        <w:t>P</w:t>
      </w:r>
      <w:r w:rsidRPr="00640DA0">
        <w:rPr>
          <w:rFonts w:ascii="Times New Roman" w:eastAsia="Batang" w:hAnsi="Times New Roman" w:cs="Times New Roman"/>
          <w:sz w:val="24"/>
          <w:szCs w:val="24"/>
          <w:lang w:eastAsia="zh-TW"/>
        </w:rPr>
        <w:t>rogram.</w:t>
      </w:r>
      <w:r w:rsidRPr="00640DA0" w:rsidDel="007030D7">
        <w:rPr>
          <w:rFonts w:ascii="Times New Roman" w:eastAsia="Batang" w:hAnsi="Times New Roman" w:cs="Times New Roman"/>
          <w:sz w:val="24"/>
          <w:szCs w:val="24"/>
          <w:lang w:eastAsia="zh-TW"/>
        </w:rPr>
        <w:t xml:space="preserve"> </w:t>
      </w:r>
      <w:r w:rsidR="00B66764">
        <w:rPr>
          <w:rFonts w:ascii="Times New Roman" w:eastAsia="Batang" w:hAnsi="Times New Roman" w:cs="Times New Roman"/>
          <w:sz w:val="24"/>
          <w:szCs w:val="24"/>
          <w:lang w:eastAsia="zh-TW"/>
        </w:rPr>
        <w:t>Pursuant to the Act, property that is not classified as single-family residential property shall be classified as commercial property</w:t>
      </w:r>
      <w:r w:rsidR="00952E50">
        <w:rPr>
          <w:rFonts w:ascii="Times New Roman" w:eastAsia="Batang" w:hAnsi="Times New Roman" w:cs="Times New Roman"/>
          <w:sz w:val="24"/>
          <w:szCs w:val="24"/>
          <w:lang w:eastAsia="zh-TW"/>
        </w:rPr>
        <w:t xml:space="preserve"> (such property is referred to herein as “</w:t>
      </w:r>
      <w:r w:rsidR="00952E50" w:rsidRPr="002C585E">
        <w:rPr>
          <w:rFonts w:ascii="Times New Roman" w:eastAsia="Batang" w:hAnsi="Times New Roman" w:cs="Times New Roman"/>
          <w:sz w:val="24"/>
          <w:szCs w:val="24"/>
          <w:lang w:eastAsia="zh-TW"/>
        </w:rPr>
        <w:t>Qualifying Property</w:t>
      </w:r>
      <w:r w:rsidR="00952E50">
        <w:rPr>
          <w:rFonts w:ascii="Times New Roman" w:eastAsia="Batang" w:hAnsi="Times New Roman" w:cs="Times New Roman"/>
          <w:sz w:val="24"/>
          <w:szCs w:val="24"/>
          <w:lang w:eastAsia="zh-TW"/>
        </w:rPr>
        <w:t>”)</w:t>
      </w:r>
      <w:r w:rsidR="00B66764">
        <w:rPr>
          <w:rFonts w:ascii="Times New Roman" w:eastAsia="Batang" w:hAnsi="Times New Roman" w:cs="Times New Roman"/>
          <w:sz w:val="24"/>
          <w:szCs w:val="24"/>
          <w:lang w:eastAsia="zh-TW"/>
        </w:rPr>
        <w:t>.</w:t>
      </w:r>
    </w:p>
    <w:p w14:paraId="41CAAB21" w14:textId="77777777" w:rsidR="00B66764" w:rsidRDefault="00B66764" w:rsidP="005963CF">
      <w:pPr>
        <w:pStyle w:val="ListParagraph"/>
        <w:tabs>
          <w:tab w:val="left" w:pos="1392"/>
        </w:tabs>
        <w:spacing w:line="259" w:lineRule="auto"/>
        <w:ind w:left="0" w:firstLine="0"/>
        <w:rPr>
          <w:rFonts w:ascii="Times New Roman" w:eastAsia="Batang" w:hAnsi="Times New Roman" w:cs="Times New Roman"/>
          <w:sz w:val="24"/>
          <w:szCs w:val="24"/>
          <w:lang w:eastAsia="zh-TW"/>
        </w:rPr>
      </w:pPr>
    </w:p>
    <w:p w14:paraId="3128F091" w14:textId="569578E0" w:rsidR="005963CF" w:rsidRPr="005963CF" w:rsidRDefault="005963CF" w:rsidP="005963CF">
      <w:pPr>
        <w:pStyle w:val="ListParagraph"/>
        <w:numPr>
          <w:ilvl w:val="0"/>
          <w:numId w:val="2"/>
        </w:numPr>
        <w:tabs>
          <w:tab w:val="left" w:pos="1392"/>
        </w:tabs>
        <w:spacing w:line="259" w:lineRule="auto"/>
        <w:ind w:left="0" w:hanging="315"/>
        <w:jc w:val="both"/>
        <w:rPr>
          <w:rFonts w:ascii="Times New Roman" w:eastAsia="Batang" w:hAnsi="Times New Roman" w:cs="Times New Roman"/>
          <w:sz w:val="24"/>
          <w:szCs w:val="24"/>
          <w:lang w:eastAsia="zh-TW"/>
        </w:rPr>
      </w:pPr>
      <w:r w:rsidRPr="005963CF">
        <w:rPr>
          <w:rFonts w:ascii="Times New Roman" w:eastAsia="Batang" w:hAnsi="Times New Roman" w:cs="Times New Roman"/>
          <w:sz w:val="24"/>
          <w:szCs w:val="24"/>
          <w:lang w:eastAsia="zh-TW"/>
        </w:rPr>
        <w:t xml:space="preserve">QUALIFYING COSTS: </w:t>
      </w:r>
      <w:r>
        <w:rPr>
          <w:rFonts w:ascii="Times New Roman" w:eastAsia="Batang" w:hAnsi="Times New Roman" w:cs="Times New Roman"/>
          <w:sz w:val="24"/>
          <w:szCs w:val="24"/>
          <w:lang w:eastAsia="zh-TW"/>
        </w:rPr>
        <w:t>C-PACE Financing</w:t>
      </w:r>
      <w:r w:rsidRPr="005963CF">
        <w:rPr>
          <w:rFonts w:ascii="Times New Roman" w:eastAsia="Batang" w:hAnsi="Times New Roman" w:cs="Times New Roman"/>
          <w:sz w:val="24"/>
          <w:szCs w:val="24"/>
          <w:lang w:eastAsia="zh-TW"/>
        </w:rPr>
        <w:t xml:space="preserve"> may be used to pay for all costs incurred by a </w:t>
      </w:r>
      <w:r w:rsidR="00082A2F">
        <w:rPr>
          <w:rFonts w:ascii="Times New Roman" w:eastAsia="Batang" w:hAnsi="Times New Roman" w:cs="Times New Roman"/>
          <w:sz w:val="24"/>
          <w:szCs w:val="24"/>
          <w:lang w:eastAsia="zh-TW"/>
        </w:rPr>
        <w:t>P</w:t>
      </w:r>
      <w:r w:rsidRPr="005963CF">
        <w:rPr>
          <w:rFonts w:ascii="Times New Roman" w:eastAsia="Batang" w:hAnsi="Times New Roman" w:cs="Times New Roman"/>
          <w:sz w:val="24"/>
          <w:szCs w:val="24"/>
          <w:lang w:eastAsia="zh-TW"/>
        </w:rPr>
        <w:t xml:space="preserve">roperty </w:t>
      </w:r>
      <w:r w:rsidR="00082A2F">
        <w:rPr>
          <w:rFonts w:ascii="Times New Roman" w:eastAsia="Batang" w:hAnsi="Times New Roman" w:cs="Times New Roman"/>
          <w:sz w:val="24"/>
          <w:szCs w:val="24"/>
          <w:lang w:eastAsia="zh-TW"/>
        </w:rPr>
        <w:t>O</w:t>
      </w:r>
      <w:r w:rsidRPr="005963CF">
        <w:rPr>
          <w:rFonts w:ascii="Times New Roman" w:eastAsia="Batang" w:hAnsi="Times New Roman" w:cs="Times New Roman"/>
          <w:sz w:val="24"/>
          <w:szCs w:val="24"/>
          <w:lang w:eastAsia="zh-TW"/>
        </w:rPr>
        <w:t xml:space="preserve">wner in connection with the </w:t>
      </w:r>
      <w:r w:rsidR="0043620A">
        <w:rPr>
          <w:rFonts w:ascii="Times New Roman" w:eastAsia="Batang" w:hAnsi="Times New Roman" w:cs="Times New Roman"/>
          <w:sz w:val="24"/>
          <w:szCs w:val="24"/>
          <w:lang w:eastAsia="zh-TW"/>
        </w:rPr>
        <w:t>E</w:t>
      </w:r>
      <w:r>
        <w:rPr>
          <w:rFonts w:ascii="Times New Roman" w:eastAsia="Batang" w:hAnsi="Times New Roman" w:cs="Times New Roman"/>
          <w:sz w:val="24"/>
          <w:szCs w:val="24"/>
          <w:lang w:eastAsia="zh-TW"/>
        </w:rPr>
        <w:t>ligible</w:t>
      </w:r>
      <w:r w:rsidRPr="005963CF">
        <w:rPr>
          <w:rFonts w:ascii="Times New Roman" w:eastAsia="Batang" w:hAnsi="Times New Roman" w:cs="Times New Roman"/>
          <w:sz w:val="24"/>
          <w:szCs w:val="24"/>
          <w:lang w:eastAsia="zh-TW"/>
        </w:rPr>
        <w:t xml:space="preserve"> </w:t>
      </w:r>
      <w:r w:rsidR="0043620A">
        <w:rPr>
          <w:rFonts w:ascii="Times New Roman" w:eastAsia="Batang" w:hAnsi="Times New Roman" w:cs="Times New Roman"/>
          <w:sz w:val="24"/>
          <w:szCs w:val="24"/>
          <w:lang w:eastAsia="zh-TW"/>
        </w:rPr>
        <w:t>I</w:t>
      </w:r>
      <w:r w:rsidRPr="005963CF">
        <w:rPr>
          <w:rFonts w:ascii="Times New Roman" w:eastAsia="Batang" w:hAnsi="Times New Roman" w:cs="Times New Roman"/>
          <w:sz w:val="24"/>
          <w:szCs w:val="24"/>
          <w:lang w:eastAsia="zh-TW"/>
        </w:rPr>
        <w:t xml:space="preserve">mprovements, including </w:t>
      </w:r>
      <w:r>
        <w:rPr>
          <w:rFonts w:ascii="Times New Roman" w:eastAsia="Batang" w:hAnsi="Times New Roman" w:cs="Times New Roman"/>
          <w:sz w:val="24"/>
          <w:szCs w:val="24"/>
          <w:lang w:eastAsia="zh-TW"/>
        </w:rPr>
        <w:t xml:space="preserve">but not limited to: </w:t>
      </w:r>
      <w:r w:rsidRPr="005963CF">
        <w:rPr>
          <w:rFonts w:ascii="Times New Roman" w:eastAsia="Batang" w:hAnsi="Times New Roman" w:cs="Times New Roman"/>
          <w:sz w:val="24"/>
          <w:szCs w:val="24"/>
          <w:lang w:eastAsia="zh-TW"/>
        </w:rPr>
        <w:t xml:space="preserve">the cost of </w:t>
      </w:r>
      <w:r>
        <w:rPr>
          <w:rFonts w:ascii="Times New Roman" w:eastAsia="Batang" w:hAnsi="Times New Roman" w:cs="Times New Roman"/>
          <w:sz w:val="24"/>
          <w:szCs w:val="24"/>
          <w:lang w:eastAsia="zh-TW"/>
        </w:rPr>
        <w:t>any</w:t>
      </w:r>
      <w:r w:rsidRPr="0063029E">
        <w:rPr>
          <w:rFonts w:ascii="Times New Roman" w:eastAsia="Batang" w:hAnsi="Times New Roman" w:cs="Times New Roman"/>
          <w:sz w:val="24"/>
          <w:szCs w:val="24"/>
          <w:lang w:eastAsia="zh-TW"/>
        </w:rPr>
        <w:t xml:space="preserve"> energy, water and/or resiliency assessment</w:t>
      </w:r>
      <w:r>
        <w:rPr>
          <w:rFonts w:ascii="Times New Roman" w:eastAsia="Batang" w:hAnsi="Times New Roman" w:cs="Times New Roman"/>
          <w:sz w:val="24"/>
          <w:szCs w:val="24"/>
          <w:lang w:eastAsia="zh-TW"/>
        </w:rPr>
        <w:t xml:space="preserve"> required to demonstrate </w:t>
      </w:r>
      <w:r w:rsidR="0043620A">
        <w:rPr>
          <w:rFonts w:ascii="Times New Roman" w:eastAsia="Batang" w:hAnsi="Times New Roman" w:cs="Times New Roman"/>
          <w:sz w:val="24"/>
          <w:szCs w:val="24"/>
          <w:lang w:eastAsia="zh-TW"/>
        </w:rPr>
        <w:t>E</w:t>
      </w:r>
      <w:r>
        <w:rPr>
          <w:rFonts w:ascii="Times New Roman" w:eastAsia="Batang" w:hAnsi="Times New Roman" w:cs="Times New Roman"/>
          <w:sz w:val="24"/>
          <w:szCs w:val="24"/>
          <w:lang w:eastAsia="zh-TW"/>
        </w:rPr>
        <w:t xml:space="preserve">ligible </w:t>
      </w:r>
      <w:r w:rsidR="0043620A">
        <w:rPr>
          <w:rFonts w:ascii="Times New Roman" w:eastAsia="Batang" w:hAnsi="Times New Roman" w:cs="Times New Roman"/>
          <w:sz w:val="24"/>
          <w:szCs w:val="24"/>
          <w:lang w:eastAsia="zh-TW"/>
        </w:rPr>
        <w:lastRenderedPageBreak/>
        <w:t>I</w:t>
      </w:r>
      <w:r>
        <w:rPr>
          <w:rFonts w:ascii="Times New Roman" w:eastAsia="Batang" w:hAnsi="Times New Roman" w:cs="Times New Roman"/>
          <w:sz w:val="24"/>
          <w:szCs w:val="24"/>
          <w:lang w:eastAsia="zh-TW"/>
        </w:rPr>
        <w:t>mprovements</w:t>
      </w:r>
      <w:r w:rsidRPr="005963CF">
        <w:rPr>
          <w:rFonts w:ascii="Times New Roman" w:eastAsia="Batang" w:hAnsi="Times New Roman" w:cs="Times New Roman"/>
          <w:sz w:val="24"/>
          <w:szCs w:val="24"/>
          <w:lang w:eastAsia="zh-TW"/>
        </w:rPr>
        <w:t xml:space="preserve">; project management, design, installation, and construction of the </w:t>
      </w:r>
      <w:r w:rsidR="0043620A">
        <w:rPr>
          <w:rFonts w:ascii="Times New Roman" w:eastAsia="Batang" w:hAnsi="Times New Roman" w:cs="Times New Roman"/>
          <w:sz w:val="24"/>
          <w:szCs w:val="24"/>
          <w:lang w:eastAsia="zh-TW"/>
        </w:rPr>
        <w:t>E</w:t>
      </w:r>
      <w:r>
        <w:rPr>
          <w:rFonts w:ascii="Times New Roman" w:eastAsia="Batang" w:hAnsi="Times New Roman" w:cs="Times New Roman"/>
          <w:sz w:val="24"/>
          <w:szCs w:val="24"/>
          <w:lang w:eastAsia="zh-TW"/>
        </w:rPr>
        <w:t>ligible</w:t>
      </w:r>
      <w:r w:rsidRPr="005963CF">
        <w:rPr>
          <w:rFonts w:ascii="Times New Roman" w:eastAsia="Batang" w:hAnsi="Times New Roman" w:cs="Times New Roman"/>
          <w:sz w:val="24"/>
          <w:szCs w:val="24"/>
          <w:lang w:eastAsia="zh-TW"/>
        </w:rPr>
        <w:t xml:space="preserve"> </w:t>
      </w:r>
      <w:r w:rsidR="0043620A">
        <w:rPr>
          <w:rFonts w:ascii="Times New Roman" w:eastAsia="Batang" w:hAnsi="Times New Roman" w:cs="Times New Roman"/>
          <w:sz w:val="24"/>
          <w:szCs w:val="24"/>
          <w:lang w:eastAsia="zh-TW"/>
        </w:rPr>
        <w:t>I</w:t>
      </w:r>
      <w:r w:rsidRPr="005963CF">
        <w:rPr>
          <w:rFonts w:ascii="Times New Roman" w:eastAsia="Batang" w:hAnsi="Times New Roman" w:cs="Times New Roman"/>
          <w:sz w:val="24"/>
          <w:szCs w:val="24"/>
          <w:lang w:eastAsia="zh-TW"/>
        </w:rPr>
        <w:t xml:space="preserve">mprovements; energy savings or performance guaranty or insurance; building accreditation; closing costs of the </w:t>
      </w:r>
      <w:r>
        <w:rPr>
          <w:rFonts w:ascii="Times New Roman" w:eastAsia="Batang" w:hAnsi="Times New Roman" w:cs="Times New Roman"/>
          <w:sz w:val="24"/>
          <w:szCs w:val="24"/>
          <w:lang w:eastAsia="zh-TW"/>
        </w:rPr>
        <w:t>C-PACE financing</w:t>
      </w:r>
      <w:r w:rsidRPr="005963CF">
        <w:rPr>
          <w:rFonts w:ascii="Times New Roman" w:eastAsia="Batang" w:hAnsi="Times New Roman" w:cs="Times New Roman"/>
          <w:sz w:val="24"/>
          <w:szCs w:val="24"/>
          <w:lang w:eastAsia="zh-TW"/>
        </w:rPr>
        <w:t xml:space="preserve">; permitting fees; administrative fees; </w:t>
      </w:r>
      <w:r>
        <w:rPr>
          <w:rFonts w:ascii="Times New Roman" w:eastAsia="Batang" w:hAnsi="Times New Roman" w:cs="Times New Roman"/>
          <w:sz w:val="24"/>
          <w:szCs w:val="24"/>
          <w:lang w:eastAsia="zh-TW"/>
        </w:rPr>
        <w:t xml:space="preserve">and </w:t>
      </w:r>
      <w:r w:rsidRPr="005963CF">
        <w:rPr>
          <w:rFonts w:ascii="Times New Roman" w:eastAsia="Batang" w:hAnsi="Times New Roman" w:cs="Times New Roman"/>
          <w:sz w:val="24"/>
          <w:szCs w:val="24"/>
          <w:lang w:eastAsia="zh-TW"/>
        </w:rPr>
        <w:t>post-instal</w:t>
      </w:r>
      <w:r>
        <w:rPr>
          <w:rFonts w:ascii="Times New Roman" w:eastAsia="Batang" w:hAnsi="Times New Roman" w:cs="Times New Roman"/>
          <w:sz w:val="24"/>
          <w:szCs w:val="24"/>
          <w:lang w:eastAsia="zh-TW"/>
        </w:rPr>
        <w:t xml:space="preserve">lation </w:t>
      </w:r>
      <w:r w:rsidR="00AD0156">
        <w:rPr>
          <w:rFonts w:ascii="Times New Roman" w:eastAsia="Batang" w:hAnsi="Times New Roman" w:cs="Times New Roman"/>
          <w:sz w:val="24"/>
          <w:szCs w:val="24"/>
          <w:lang w:eastAsia="zh-TW"/>
        </w:rPr>
        <w:t>commissioning,</w:t>
      </w:r>
      <w:r>
        <w:rPr>
          <w:rFonts w:ascii="Times New Roman" w:eastAsia="Batang" w:hAnsi="Times New Roman" w:cs="Times New Roman"/>
          <w:sz w:val="24"/>
          <w:szCs w:val="24"/>
          <w:lang w:eastAsia="zh-TW"/>
        </w:rPr>
        <w:t xml:space="preserve"> evaluation, operations or maintenance of </w:t>
      </w:r>
      <w:r w:rsidR="0043620A">
        <w:rPr>
          <w:rFonts w:ascii="Times New Roman" w:eastAsia="Batang" w:hAnsi="Times New Roman" w:cs="Times New Roman"/>
          <w:sz w:val="24"/>
          <w:szCs w:val="24"/>
          <w:lang w:eastAsia="zh-TW"/>
        </w:rPr>
        <w:t>E</w:t>
      </w:r>
      <w:r>
        <w:rPr>
          <w:rFonts w:ascii="Times New Roman" w:eastAsia="Batang" w:hAnsi="Times New Roman" w:cs="Times New Roman"/>
          <w:sz w:val="24"/>
          <w:szCs w:val="24"/>
          <w:lang w:eastAsia="zh-TW"/>
        </w:rPr>
        <w:t xml:space="preserve">ligible </w:t>
      </w:r>
      <w:r w:rsidR="0043620A">
        <w:rPr>
          <w:rFonts w:ascii="Times New Roman" w:eastAsia="Batang" w:hAnsi="Times New Roman" w:cs="Times New Roman"/>
          <w:sz w:val="24"/>
          <w:szCs w:val="24"/>
          <w:lang w:eastAsia="zh-TW"/>
        </w:rPr>
        <w:t>I</w:t>
      </w:r>
      <w:r>
        <w:rPr>
          <w:rFonts w:ascii="Times New Roman" w:eastAsia="Batang" w:hAnsi="Times New Roman" w:cs="Times New Roman"/>
          <w:sz w:val="24"/>
          <w:szCs w:val="24"/>
          <w:lang w:eastAsia="zh-TW"/>
        </w:rPr>
        <w:t>mprovements.</w:t>
      </w:r>
    </w:p>
    <w:p w14:paraId="4A11F7A5" w14:textId="77777777" w:rsidR="005963CF" w:rsidRPr="005963CF" w:rsidRDefault="005963CF" w:rsidP="005963CF">
      <w:pPr>
        <w:pStyle w:val="ListParagraph"/>
        <w:tabs>
          <w:tab w:val="left" w:pos="1392"/>
        </w:tabs>
        <w:spacing w:line="259" w:lineRule="auto"/>
        <w:ind w:left="0" w:firstLine="0"/>
        <w:jc w:val="right"/>
        <w:rPr>
          <w:rFonts w:ascii="Times New Roman" w:eastAsia="Batang" w:hAnsi="Times New Roman" w:cs="Times New Roman"/>
          <w:sz w:val="24"/>
          <w:szCs w:val="24"/>
          <w:lang w:eastAsia="zh-TW"/>
        </w:rPr>
      </w:pPr>
    </w:p>
    <w:p w14:paraId="31D2C455" w14:textId="6F589C17" w:rsidR="00B66764" w:rsidRPr="00B66764" w:rsidRDefault="00B66764" w:rsidP="00B66764">
      <w:pPr>
        <w:pStyle w:val="ListParagraph"/>
        <w:numPr>
          <w:ilvl w:val="0"/>
          <w:numId w:val="2"/>
        </w:numPr>
        <w:tabs>
          <w:tab w:val="left" w:pos="1392"/>
        </w:tabs>
        <w:spacing w:line="259" w:lineRule="auto"/>
        <w:ind w:left="0" w:hanging="315"/>
        <w:jc w:val="left"/>
        <w:rPr>
          <w:rFonts w:ascii="Times New Roman" w:eastAsia="Batang" w:hAnsi="Times New Roman" w:cs="Times New Roman"/>
          <w:sz w:val="24"/>
          <w:szCs w:val="24"/>
          <w:lang w:eastAsia="zh-TW"/>
        </w:rPr>
      </w:pPr>
      <w:bookmarkStart w:id="1" w:name="_Hlk55919623"/>
      <w:r w:rsidRPr="00B66764">
        <w:rPr>
          <w:rFonts w:eastAsia="Batang"/>
          <w:sz w:val="24"/>
          <w:szCs w:val="24"/>
          <w:lang w:eastAsia="zh-TW"/>
        </w:rPr>
        <w:t xml:space="preserve">PROPERTY </w:t>
      </w:r>
      <w:r w:rsidRPr="00B66764">
        <w:rPr>
          <w:rFonts w:ascii="Times New Roman" w:eastAsia="Batang" w:hAnsi="Times New Roman" w:cs="Times New Roman"/>
          <w:sz w:val="24"/>
          <w:szCs w:val="24"/>
          <w:lang w:eastAsia="zh-TW"/>
        </w:rPr>
        <w:t>OWNER: In order to be eligible for C-PACE Financing, the property owner</w:t>
      </w:r>
      <w:r w:rsidR="0074178D">
        <w:rPr>
          <w:rFonts w:ascii="Times New Roman" w:eastAsia="Batang" w:hAnsi="Times New Roman" w:cs="Times New Roman"/>
          <w:sz w:val="24"/>
          <w:szCs w:val="24"/>
          <w:lang w:eastAsia="zh-TW"/>
        </w:rPr>
        <w:t xml:space="preserve"> or owners, in the case of a property with multiple owners (and in either case referred to herein as the “Property Owner”)</w:t>
      </w:r>
      <w:r w:rsidRPr="00B66764">
        <w:rPr>
          <w:rFonts w:ascii="Times New Roman" w:eastAsia="Batang" w:hAnsi="Times New Roman" w:cs="Times New Roman"/>
          <w:sz w:val="24"/>
          <w:szCs w:val="24"/>
          <w:lang w:eastAsia="zh-TW"/>
        </w:rPr>
        <w:t xml:space="preserve"> shall:</w:t>
      </w:r>
    </w:p>
    <w:p w14:paraId="7DC2ACBE" w14:textId="77777777" w:rsidR="00B66764" w:rsidRPr="00B66764" w:rsidRDefault="00B66764" w:rsidP="00B66764">
      <w:pPr>
        <w:tabs>
          <w:tab w:val="left" w:pos="360"/>
          <w:tab w:val="right" w:pos="9338"/>
        </w:tabs>
        <w:ind w:firstLine="270"/>
        <w:jc w:val="both"/>
        <w:rPr>
          <w:rFonts w:eastAsia="Batang"/>
          <w:sz w:val="24"/>
          <w:szCs w:val="24"/>
          <w:lang w:eastAsia="zh-TW"/>
        </w:rPr>
      </w:pPr>
      <w:r w:rsidRPr="00B66764">
        <w:rPr>
          <w:rFonts w:eastAsia="Batang"/>
          <w:sz w:val="24"/>
          <w:szCs w:val="24"/>
          <w:lang w:eastAsia="zh-TW"/>
        </w:rPr>
        <w:tab/>
      </w:r>
    </w:p>
    <w:p w14:paraId="3069FA3F" w14:textId="3F4B08E9" w:rsidR="00B66764" w:rsidRPr="0063029E" w:rsidRDefault="0074178D" w:rsidP="0063029E">
      <w:pPr>
        <w:pStyle w:val="ListParagraph"/>
        <w:numPr>
          <w:ilvl w:val="0"/>
          <w:numId w:val="7"/>
        </w:numPr>
        <w:tabs>
          <w:tab w:val="left" w:pos="360"/>
          <w:tab w:val="right" w:pos="9338"/>
        </w:tabs>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hold exclusive legal and equitable title to</w:t>
      </w:r>
      <w:r w:rsidR="00B66764" w:rsidRPr="0063029E">
        <w:rPr>
          <w:rFonts w:ascii="Times New Roman" w:eastAsia="Batang" w:hAnsi="Times New Roman" w:cs="Times New Roman"/>
          <w:sz w:val="24"/>
          <w:szCs w:val="24"/>
          <w:lang w:eastAsia="zh-TW"/>
        </w:rPr>
        <w:t xml:space="preserve"> 100% </w:t>
      </w:r>
      <w:r w:rsidR="006F32B1">
        <w:rPr>
          <w:rFonts w:ascii="Times New Roman" w:eastAsia="Batang" w:hAnsi="Times New Roman" w:cs="Times New Roman"/>
          <w:sz w:val="24"/>
          <w:szCs w:val="24"/>
          <w:lang w:eastAsia="zh-TW"/>
        </w:rPr>
        <w:t xml:space="preserve">of the </w:t>
      </w:r>
      <w:r w:rsidR="00B66764" w:rsidRPr="0063029E">
        <w:rPr>
          <w:rFonts w:ascii="Times New Roman" w:eastAsia="Batang" w:hAnsi="Times New Roman" w:cs="Times New Roman"/>
          <w:sz w:val="24"/>
          <w:szCs w:val="24"/>
          <w:lang w:eastAsia="zh-TW"/>
        </w:rPr>
        <w:t xml:space="preserve">ownership interest in the </w:t>
      </w:r>
      <w:r w:rsidR="002C585E">
        <w:rPr>
          <w:rFonts w:ascii="Times New Roman" w:eastAsia="Batang" w:hAnsi="Times New Roman" w:cs="Times New Roman"/>
          <w:sz w:val="24"/>
          <w:szCs w:val="24"/>
          <w:lang w:eastAsia="zh-TW"/>
        </w:rPr>
        <w:t>Q</w:t>
      </w:r>
      <w:r w:rsidR="0063029E">
        <w:rPr>
          <w:rFonts w:ascii="Times New Roman" w:eastAsia="Batang" w:hAnsi="Times New Roman" w:cs="Times New Roman"/>
          <w:sz w:val="24"/>
          <w:szCs w:val="24"/>
          <w:lang w:eastAsia="zh-TW"/>
        </w:rPr>
        <w:t xml:space="preserve">ualifying </w:t>
      </w:r>
      <w:r w:rsidR="002C585E">
        <w:rPr>
          <w:rFonts w:ascii="Times New Roman" w:eastAsia="Batang" w:hAnsi="Times New Roman" w:cs="Times New Roman"/>
          <w:sz w:val="24"/>
          <w:szCs w:val="24"/>
          <w:lang w:eastAsia="zh-TW"/>
        </w:rPr>
        <w:t>P</w:t>
      </w:r>
      <w:r w:rsidR="00B66764" w:rsidRPr="0063029E">
        <w:rPr>
          <w:rFonts w:ascii="Times New Roman" w:eastAsia="Batang" w:hAnsi="Times New Roman" w:cs="Times New Roman"/>
          <w:sz w:val="24"/>
          <w:szCs w:val="24"/>
          <w:lang w:eastAsia="zh-TW"/>
        </w:rPr>
        <w:t xml:space="preserve">roperty located in </w:t>
      </w:r>
      <w:r w:rsidR="0063029E">
        <w:rPr>
          <w:rFonts w:ascii="Times New Roman" w:eastAsia="Batang" w:hAnsi="Times New Roman" w:cs="Times New Roman"/>
          <w:sz w:val="24"/>
          <w:szCs w:val="24"/>
          <w:lang w:eastAsia="zh-TW"/>
        </w:rPr>
        <w:t xml:space="preserve">the </w:t>
      </w:r>
      <w:r w:rsidR="00B66764" w:rsidRPr="0063029E">
        <w:rPr>
          <w:rFonts w:ascii="Times New Roman" w:eastAsia="Batang" w:hAnsi="Times New Roman" w:cs="Times New Roman"/>
          <w:sz w:val="24"/>
          <w:szCs w:val="24"/>
          <w:lang w:eastAsia="zh-TW"/>
        </w:rPr>
        <w:t xml:space="preserve">County for which </w:t>
      </w:r>
      <w:r w:rsidR="002C585E">
        <w:rPr>
          <w:rFonts w:ascii="Times New Roman" w:eastAsia="Batang" w:hAnsi="Times New Roman" w:cs="Times New Roman"/>
          <w:sz w:val="24"/>
          <w:szCs w:val="24"/>
          <w:lang w:eastAsia="zh-TW"/>
        </w:rPr>
        <w:t>E</w:t>
      </w:r>
      <w:r w:rsidR="0063029E">
        <w:rPr>
          <w:rFonts w:ascii="Times New Roman" w:eastAsia="Batang" w:hAnsi="Times New Roman" w:cs="Times New Roman"/>
          <w:sz w:val="24"/>
          <w:szCs w:val="24"/>
          <w:lang w:eastAsia="zh-TW"/>
        </w:rPr>
        <w:t xml:space="preserve">ligible </w:t>
      </w:r>
      <w:r w:rsidR="002C585E">
        <w:rPr>
          <w:rFonts w:ascii="Times New Roman" w:eastAsia="Batang" w:hAnsi="Times New Roman" w:cs="Times New Roman"/>
          <w:sz w:val="24"/>
          <w:szCs w:val="24"/>
          <w:lang w:eastAsia="zh-TW"/>
        </w:rPr>
        <w:t>I</w:t>
      </w:r>
      <w:r w:rsidR="00B66764" w:rsidRPr="0063029E">
        <w:rPr>
          <w:rFonts w:ascii="Times New Roman" w:eastAsia="Batang" w:hAnsi="Times New Roman" w:cs="Times New Roman"/>
          <w:sz w:val="24"/>
          <w:szCs w:val="24"/>
          <w:lang w:eastAsia="zh-TW"/>
        </w:rPr>
        <w:t>mprovements are proposed;</w:t>
      </w:r>
    </w:p>
    <w:p w14:paraId="07CB5FD5" w14:textId="13D83FF6" w:rsidR="00B66764" w:rsidRPr="0063029E" w:rsidRDefault="00B66764" w:rsidP="0063029E">
      <w:pPr>
        <w:pStyle w:val="ListParagraph"/>
        <w:numPr>
          <w:ilvl w:val="0"/>
          <w:numId w:val="7"/>
        </w:numPr>
        <w:tabs>
          <w:tab w:val="left" w:pos="360"/>
          <w:tab w:val="left" w:pos="720"/>
        </w:tabs>
        <w:rPr>
          <w:rFonts w:ascii="Times New Roman" w:eastAsia="Batang" w:hAnsi="Times New Roman" w:cs="Times New Roman"/>
          <w:sz w:val="24"/>
          <w:szCs w:val="24"/>
          <w:lang w:eastAsia="zh-TW"/>
        </w:rPr>
      </w:pPr>
      <w:r w:rsidRPr="0063029E">
        <w:rPr>
          <w:rFonts w:ascii="Times New Roman" w:eastAsia="Batang" w:hAnsi="Times New Roman" w:cs="Times New Roman"/>
          <w:sz w:val="24"/>
          <w:szCs w:val="24"/>
          <w:lang w:eastAsia="zh-TW"/>
        </w:rPr>
        <w:t>demonstrate that the most recent property taxes, assessments, and charges on the property have been paid;</w:t>
      </w:r>
    </w:p>
    <w:bookmarkEnd w:id="1"/>
    <w:p w14:paraId="3F7696EB" w14:textId="3C8310AD" w:rsidR="00B66764" w:rsidRPr="0063029E" w:rsidRDefault="0063029E" w:rsidP="0063029E">
      <w:pPr>
        <w:pStyle w:val="ListParagraph"/>
        <w:numPr>
          <w:ilvl w:val="0"/>
          <w:numId w:val="7"/>
        </w:numPr>
        <w:tabs>
          <w:tab w:val="left" w:pos="360"/>
          <w:tab w:val="left" w:pos="720"/>
        </w:tabs>
        <w:ind w:right="36"/>
        <w:rPr>
          <w:rFonts w:ascii="Times New Roman" w:eastAsia="Batang" w:hAnsi="Times New Roman" w:cs="Times New Roman"/>
          <w:sz w:val="24"/>
          <w:szCs w:val="24"/>
          <w:lang w:eastAsia="zh-TW"/>
        </w:rPr>
      </w:pPr>
      <w:r w:rsidRPr="0063029E">
        <w:rPr>
          <w:rFonts w:ascii="Times New Roman" w:eastAsia="Batang" w:hAnsi="Times New Roman" w:cs="Times New Roman"/>
          <w:sz w:val="24"/>
          <w:szCs w:val="24"/>
          <w:lang w:eastAsia="zh-TW"/>
        </w:rPr>
        <w:t>obtain</w:t>
      </w:r>
      <w:r w:rsidR="00B66764" w:rsidRPr="0063029E">
        <w:rPr>
          <w:rFonts w:ascii="Times New Roman" w:eastAsia="Batang" w:hAnsi="Times New Roman" w:cs="Times New Roman"/>
          <w:sz w:val="24"/>
          <w:szCs w:val="24"/>
          <w:lang w:eastAsia="zh-TW"/>
        </w:rPr>
        <w:t xml:space="preserve"> written consent to the </w:t>
      </w:r>
      <w:r w:rsidRPr="0063029E">
        <w:rPr>
          <w:rFonts w:ascii="Times New Roman" w:eastAsia="Batang" w:hAnsi="Times New Roman" w:cs="Times New Roman"/>
          <w:sz w:val="24"/>
          <w:szCs w:val="24"/>
          <w:lang w:eastAsia="zh-TW"/>
        </w:rPr>
        <w:t>lien to be recorded pursuant to the C-PACE Financing</w:t>
      </w:r>
      <w:r w:rsidR="00B66764" w:rsidRPr="0063029E">
        <w:rPr>
          <w:rFonts w:ascii="Times New Roman" w:eastAsia="Batang" w:hAnsi="Times New Roman" w:cs="Times New Roman"/>
          <w:sz w:val="24"/>
          <w:szCs w:val="24"/>
          <w:lang w:eastAsia="zh-TW"/>
        </w:rPr>
        <w:t xml:space="preserve"> by all current </w:t>
      </w:r>
      <w:r w:rsidR="00CC636C">
        <w:rPr>
          <w:rFonts w:ascii="Times New Roman" w:eastAsia="Batang" w:hAnsi="Times New Roman" w:cs="Times New Roman"/>
          <w:sz w:val="24"/>
          <w:szCs w:val="24"/>
          <w:lang w:eastAsia="zh-TW"/>
        </w:rPr>
        <w:t xml:space="preserve">mortgage </w:t>
      </w:r>
      <w:r w:rsidR="00B66764" w:rsidRPr="0063029E">
        <w:rPr>
          <w:rFonts w:ascii="Times New Roman" w:eastAsia="Batang" w:hAnsi="Times New Roman" w:cs="Times New Roman"/>
          <w:sz w:val="24"/>
          <w:szCs w:val="24"/>
          <w:lang w:eastAsia="zh-TW"/>
        </w:rPr>
        <w:t>holders on the property</w:t>
      </w:r>
      <w:r w:rsidRPr="0063029E">
        <w:rPr>
          <w:rFonts w:ascii="Times New Roman" w:eastAsia="Batang" w:hAnsi="Times New Roman" w:cs="Times New Roman"/>
          <w:sz w:val="24"/>
          <w:szCs w:val="24"/>
          <w:lang w:eastAsia="zh-TW"/>
        </w:rPr>
        <w:t xml:space="preserve"> prior to the issuance of C-PACE Financing</w:t>
      </w:r>
      <w:r w:rsidR="00B66764" w:rsidRPr="0063029E">
        <w:rPr>
          <w:rFonts w:ascii="Times New Roman" w:eastAsia="Batang" w:hAnsi="Times New Roman" w:cs="Times New Roman"/>
          <w:sz w:val="24"/>
          <w:szCs w:val="24"/>
          <w:lang w:eastAsia="zh-TW"/>
        </w:rPr>
        <w:t>;</w:t>
      </w:r>
    </w:p>
    <w:p w14:paraId="6A608B79" w14:textId="56C86CFF" w:rsidR="00B66764" w:rsidRPr="0063029E" w:rsidRDefault="00970F32" w:rsidP="0063029E">
      <w:pPr>
        <w:pStyle w:val="ListParagraph"/>
        <w:numPr>
          <w:ilvl w:val="0"/>
          <w:numId w:val="7"/>
        </w:numPr>
        <w:tabs>
          <w:tab w:val="left" w:pos="360"/>
          <w:tab w:val="left" w:pos="720"/>
        </w:tabs>
        <w:ind w:right="36"/>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submit an application that is</w:t>
      </w:r>
      <w:r w:rsidR="00A64B48" w:rsidRPr="0063029E">
        <w:rPr>
          <w:rFonts w:ascii="Times New Roman" w:eastAsia="Batang" w:hAnsi="Times New Roman" w:cs="Times New Roman"/>
          <w:sz w:val="24"/>
          <w:szCs w:val="24"/>
          <w:lang w:eastAsia="zh-TW"/>
        </w:rPr>
        <w:t xml:space="preserve"> </w:t>
      </w:r>
      <w:r w:rsidR="00B66764" w:rsidRPr="0063029E">
        <w:rPr>
          <w:rFonts w:ascii="Times New Roman" w:eastAsia="Batang" w:hAnsi="Times New Roman" w:cs="Times New Roman"/>
          <w:sz w:val="24"/>
          <w:szCs w:val="24"/>
          <w:lang w:eastAsia="zh-TW"/>
        </w:rPr>
        <w:t xml:space="preserve">approved under </w:t>
      </w:r>
      <w:r w:rsidR="0063029E" w:rsidRPr="0063029E">
        <w:rPr>
          <w:rFonts w:ascii="Times New Roman" w:eastAsia="Batang" w:hAnsi="Times New Roman" w:cs="Times New Roman"/>
          <w:sz w:val="24"/>
          <w:szCs w:val="24"/>
          <w:lang w:eastAsia="zh-TW"/>
        </w:rPr>
        <w:t xml:space="preserve">the </w:t>
      </w:r>
      <w:r w:rsidR="00B66764" w:rsidRPr="0063029E">
        <w:rPr>
          <w:rFonts w:ascii="Times New Roman" w:eastAsia="Batang" w:hAnsi="Times New Roman" w:cs="Times New Roman"/>
          <w:sz w:val="24"/>
          <w:szCs w:val="24"/>
          <w:lang w:eastAsia="zh-TW"/>
        </w:rPr>
        <w:t>program guidelines</w:t>
      </w:r>
      <w:r w:rsidR="00A64B48" w:rsidRPr="0063029E">
        <w:rPr>
          <w:rFonts w:ascii="Times New Roman" w:eastAsia="Batang" w:hAnsi="Times New Roman" w:cs="Times New Roman"/>
          <w:sz w:val="24"/>
          <w:szCs w:val="24"/>
          <w:lang w:eastAsia="zh-TW"/>
        </w:rPr>
        <w:t xml:space="preserve"> </w:t>
      </w:r>
      <w:r w:rsidR="0063029E" w:rsidRPr="0063029E">
        <w:rPr>
          <w:rFonts w:ascii="Times New Roman" w:eastAsia="Batang" w:hAnsi="Times New Roman" w:cs="Times New Roman"/>
          <w:sz w:val="24"/>
          <w:szCs w:val="24"/>
          <w:lang w:eastAsia="zh-TW"/>
        </w:rPr>
        <w:t xml:space="preserve">adopted by the County </w:t>
      </w:r>
      <w:r w:rsidR="00A64B48" w:rsidRPr="0063029E">
        <w:rPr>
          <w:rFonts w:ascii="Times New Roman" w:eastAsia="Batang" w:hAnsi="Times New Roman" w:cs="Times New Roman"/>
          <w:sz w:val="24"/>
          <w:szCs w:val="24"/>
          <w:lang w:eastAsia="zh-TW"/>
        </w:rPr>
        <w:t xml:space="preserve">demonstrating </w:t>
      </w:r>
      <w:r w:rsidR="0043620A">
        <w:rPr>
          <w:rFonts w:ascii="Times New Roman" w:eastAsia="Batang" w:hAnsi="Times New Roman" w:cs="Times New Roman"/>
          <w:sz w:val="24"/>
          <w:szCs w:val="24"/>
          <w:lang w:eastAsia="zh-TW"/>
        </w:rPr>
        <w:t>E</w:t>
      </w:r>
      <w:r w:rsidR="00A64B48" w:rsidRPr="0063029E">
        <w:rPr>
          <w:rFonts w:ascii="Times New Roman" w:eastAsia="Batang" w:hAnsi="Times New Roman" w:cs="Times New Roman"/>
          <w:sz w:val="24"/>
          <w:szCs w:val="24"/>
          <w:lang w:eastAsia="zh-TW"/>
        </w:rPr>
        <w:t xml:space="preserve">ligible </w:t>
      </w:r>
      <w:r w:rsidR="0043620A">
        <w:rPr>
          <w:rFonts w:ascii="Times New Roman" w:eastAsia="Batang" w:hAnsi="Times New Roman" w:cs="Times New Roman"/>
          <w:sz w:val="24"/>
          <w:szCs w:val="24"/>
          <w:lang w:eastAsia="zh-TW"/>
        </w:rPr>
        <w:t>I</w:t>
      </w:r>
      <w:r w:rsidR="00A64B48" w:rsidRPr="0063029E">
        <w:rPr>
          <w:rFonts w:ascii="Times New Roman" w:eastAsia="Batang" w:hAnsi="Times New Roman" w:cs="Times New Roman"/>
          <w:sz w:val="24"/>
          <w:szCs w:val="24"/>
          <w:lang w:eastAsia="zh-TW"/>
        </w:rPr>
        <w:t>mprovements.</w:t>
      </w:r>
    </w:p>
    <w:p w14:paraId="13E3B026" w14:textId="23DD51C1" w:rsidR="00B66764" w:rsidRDefault="00B66764" w:rsidP="00B66764">
      <w:pPr>
        <w:pStyle w:val="ListParagraph"/>
        <w:tabs>
          <w:tab w:val="left" w:pos="911"/>
        </w:tabs>
        <w:ind w:left="0" w:firstLine="0"/>
        <w:jc w:val="right"/>
        <w:rPr>
          <w:rFonts w:ascii="Times New Roman" w:eastAsia="Batang" w:hAnsi="Times New Roman" w:cs="Times New Roman"/>
          <w:sz w:val="24"/>
          <w:szCs w:val="24"/>
          <w:lang w:eastAsia="zh-TW"/>
        </w:rPr>
      </w:pPr>
    </w:p>
    <w:p w14:paraId="3C3EA5D1" w14:textId="1F0A1DC0" w:rsidR="008B036D" w:rsidRDefault="008B036D" w:rsidP="00AF2F3A">
      <w:pPr>
        <w:pStyle w:val="ListParagraph"/>
        <w:numPr>
          <w:ilvl w:val="0"/>
          <w:numId w:val="2"/>
        </w:numPr>
        <w:tabs>
          <w:tab w:val="left" w:pos="911"/>
        </w:tabs>
        <w:ind w:left="0" w:hanging="335"/>
        <w:jc w:val="both"/>
        <w:rPr>
          <w:rFonts w:ascii="Times New Roman" w:eastAsia="Batang" w:hAnsi="Times New Roman" w:cs="Times New Roman"/>
          <w:sz w:val="24"/>
          <w:szCs w:val="24"/>
          <w:lang w:eastAsia="zh-TW"/>
        </w:rPr>
      </w:pPr>
      <w:r w:rsidRPr="00640DA0">
        <w:rPr>
          <w:rFonts w:ascii="Times New Roman" w:eastAsia="Batang" w:hAnsi="Times New Roman" w:cs="Times New Roman"/>
          <w:sz w:val="24"/>
          <w:szCs w:val="24"/>
          <w:lang w:eastAsia="zh-TW"/>
        </w:rPr>
        <w:t xml:space="preserve">CONTRACTUAL ASSESSMENT: </w:t>
      </w:r>
      <w:r w:rsidR="00AF2F3A">
        <w:rPr>
          <w:rFonts w:ascii="Times New Roman" w:eastAsia="Batang" w:hAnsi="Times New Roman" w:cs="Times New Roman"/>
          <w:sz w:val="24"/>
          <w:szCs w:val="24"/>
          <w:lang w:eastAsia="zh-TW"/>
        </w:rPr>
        <w:t>To facilitate C-P</w:t>
      </w:r>
      <w:r w:rsidR="00CC6E15">
        <w:rPr>
          <w:rFonts w:ascii="Times New Roman" w:eastAsia="Batang" w:hAnsi="Times New Roman" w:cs="Times New Roman"/>
          <w:sz w:val="24"/>
          <w:szCs w:val="24"/>
          <w:lang w:eastAsia="zh-TW"/>
        </w:rPr>
        <w:t>A</w:t>
      </w:r>
      <w:r w:rsidR="00AF2F3A">
        <w:rPr>
          <w:rFonts w:ascii="Times New Roman" w:eastAsia="Batang" w:hAnsi="Times New Roman" w:cs="Times New Roman"/>
          <w:sz w:val="24"/>
          <w:szCs w:val="24"/>
          <w:lang w:eastAsia="zh-TW"/>
        </w:rPr>
        <w:t xml:space="preserve">CE Financing of </w:t>
      </w:r>
      <w:r w:rsidR="0043620A">
        <w:rPr>
          <w:rFonts w:ascii="Times New Roman" w:eastAsia="Batang" w:hAnsi="Times New Roman" w:cs="Times New Roman"/>
          <w:sz w:val="24"/>
          <w:szCs w:val="24"/>
          <w:lang w:eastAsia="zh-TW"/>
        </w:rPr>
        <w:t>E</w:t>
      </w:r>
      <w:r w:rsidR="00AF2F3A">
        <w:rPr>
          <w:rFonts w:ascii="Times New Roman" w:eastAsia="Batang" w:hAnsi="Times New Roman" w:cs="Times New Roman"/>
          <w:sz w:val="24"/>
          <w:szCs w:val="24"/>
          <w:lang w:eastAsia="zh-TW"/>
        </w:rPr>
        <w:t xml:space="preserve">ligible </w:t>
      </w:r>
      <w:r w:rsidR="0043620A">
        <w:rPr>
          <w:rFonts w:ascii="Times New Roman" w:eastAsia="Batang" w:hAnsi="Times New Roman" w:cs="Times New Roman"/>
          <w:sz w:val="24"/>
          <w:szCs w:val="24"/>
          <w:lang w:eastAsia="zh-TW"/>
        </w:rPr>
        <w:t>I</w:t>
      </w:r>
      <w:r w:rsidR="00AF2F3A">
        <w:rPr>
          <w:rFonts w:ascii="Times New Roman" w:eastAsia="Batang" w:hAnsi="Times New Roman" w:cs="Times New Roman"/>
          <w:sz w:val="24"/>
          <w:szCs w:val="24"/>
          <w:lang w:eastAsia="zh-TW"/>
        </w:rPr>
        <w:t xml:space="preserve">mprovements on </w:t>
      </w:r>
      <w:r w:rsidR="00282859">
        <w:rPr>
          <w:rFonts w:ascii="Times New Roman" w:eastAsia="Batang" w:hAnsi="Times New Roman" w:cs="Times New Roman"/>
          <w:sz w:val="24"/>
          <w:szCs w:val="24"/>
          <w:lang w:eastAsia="zh-TW"/>
        </w:rPr>
        <w:t>Q</w:t>
      </w:r>
      <w:r w:rsidR="00AF2F3A">
        <w:rPr>
          <w:rFonts w:ascii="Times New Roman" w:eastAsia="Batang" w:hAnsi="Times New Roman" w:cs="Times New Roman"/>
          <w:sz w:val="24"/>
          <w:szCs w:val="24"/>
          <w:lang w:eastAsia="zh-TW"/>
        </w:rPr>
        <w:t xml:space="preserve">ualifying </w:t>
      </w:r>
      <w:r w:rsidR="00282859">
        <w:rPr>
          <w:rFonts w:ascii="Times New Roman" w:eastAsia="Batang" w:hAnsi="Times New Roman" w:cs="Times New Roman"/>
          <w:sz w:val="24"/>
          <w:szCs w:val="24"/>
          <w:lang w:eastAsia="zh-TW"/>
        </w:rPr>
        <w:t>P</w:t>
      </w:r>
      <w:r w:rsidR="00AF2F3A">
        <w:rPr>
          <w:rFonts w:ascii="Times New Roman" w:eastAsia="Batang" w:hAnsi="Times New Roman" w:cs="Times New Roman"/>
          <w:sz w:val="24"/>
          <w:szCs w:val="24"/>
          <w:lang w:eastAsia="zh-TW"/>
        </w:rPr>
        <w:t xml:space="preserve">roperties, the County will enter into a contract with a participating </w:t>
      </w:r>
      <w:r w:rsidR="0074178D">
        <w:rPr>
          <w:rFonts w:ascii="Times New Roman" w:eastAsia="Batang" w:hAnsi="Times New Roman" w:cs="Times New Roman"/>
          <w:sz w:val="24"/>
          <w:szCs w:val="24"/>
          <w:lang w:eastAsia="zh-TW"/>
        </w:rPr>
        <w:t>P</w:t>
      </w:r>
      <w:r w:rsidR="00AF2F3A">
        <w:rPr>
          <w:rFonts w:ascii="Times New Roman" w:eastAsia="Batang" w:hAnsi="Times New Roman" w:cs="Times New Roman"/>
          <w:sz w:val="24"/>
          <w:szCs w:val="24"/>
          <w:lang w:eastAsia="zh-TW"/>
        </w:rPr>
        <w:t xml:space="preserve">roperty </w:t>
      </w:r>
      <w:r w:rsidR="0074178D">
        <w:rPr>
          <w:rFonts w:ascii="Times New Roman" w:eastAsia="Batang" w:hAnsi="Times New Roman" w:cs="Times New Roman"/>
          <w:sz w:val="24"/>
          <w:szCs w:val="24"/>
          <w:lang w:eastAsia="zh-TW"/>
        </w:rPr>
        <w:t>O</w:t>
      </w:r>
      <w:r w:rsidR="00AF2F3A">
        <w:rPr>
          <w:rFonts w:ascii="Times New Roman" w:eastAsia="Batang" w:hAnsi="Times New Roman" w:cs="Times New Roman"/>
          <w:sz w:val="24"/>
          <w:szCs w:val="24"/>
          <w:lang w:eastAsia="zh-TW"/>
        </w:rPr>
        <w:t xml:space="preserve">wner and a </w:t>
      </w:r>
      <w:r w:rsidR="0091719A">
        <w:rPr>
          <w:rFonts w:ascii="Times New Roman" w:eastAsia="Batang" w:hAnsi="Times New Roman" w:cs="Times New Roman"/>
          <w:sz w:val="24"/>
          <w:szCs w:val="24"/>
          <w:lang w:eastAsia="zh-TW"/>
        </w:rPr>
        <w:t xml:space="preserve">private </w:t>
      </w:r>
      <w:r w:rsidR="00AF2F3A">
        <w:rPr>
          <w:rFonts w:ascii="Times New Roman" w:eastAsia="Batang" w:hAnsi="Times New Roman" w:cs="Times New Roman"/>
          <w:sz w:val="24"/>
          <w:szCs w:val="24"/>
          <w:lang w:eastAsia="zh-TW"/>
        </w:rPr>
        <w:t xml:space="preserve">capital provider (“Assessment Contract”), </w:t>
      </w:r>
      <w:r w:rsidR="00E2138F">
        <w:rPr>
          <w:rFonts w:ascii="Times New Roman" w:eastAsia="Batang" w:hAnsi="Times New Roman" w:cs="Times New Roman"/>
          <w:sz w:val="24"/>
          <w:szCs w:val="24"/>
          <w:lang w:eastAsia="zh-TW"/>
        </w:rPr>
        <w:t>in which</w:t>
      </w:r>
      <w:r w:rsidR="00AF2F3A">
        <w:rPr>
          <w:rFonts w:ascii="Times New Roman" w:eastAsia="Batang" w:hAnsi="Times New Roman" w:cs="Times New Roman"/>
          <w:sz w:val="24"/>
          <w:szCs w:val="24"/>
          <w:lang w:eastAsia="zh-TW"/>
        </w:rPr>
        <w:t>:</w:t>
      </w:r>
    </w:p>
    <w:p w14:paraId="1EB0B458" w14:textId="7C035E72" w:rsidR="00AF2F3A" w:rsidRDefault="00AF2F3A" w:rsidP="00AF2F3A">
      <w:pPr>
        <w:pStyle w:val="ListParagraph"/>
        <w:tabs>
          <w:tab w:val="left" w:pos="911"/>
        </w:tabs>
        <w:ind w:left="0" w:firstLine="0"/>
        <w:rPr>
          <w:rFonts w:ascii="Times New Roman" w:eastAsia="Batang" w:hAnsi="Times New Roman" w:cs="Times New Roman"/>
          <w:sz w:val="24"/>
          <w:szCs w:val="24"/>
          <w:lang w:eastAsia="zh-TW"/>
        </w:rPr>
      </w:pPr>
    </w:p>
    <w:p w14:paraId="401ADE4D" w14:textId="62241315" w:rsidR="009D5B77" w:rsidRDefault="009D5B77" w:rsidP="00AF2F3A">
      <w:pPr>
        <w:pStyle w:val="ListParagraph"/>
        <w:numPr>
          <w:ilvl w:val="0"/>
          <w:numId w:val="8"/>
        </w:numPr>
        <w:tabs>
          <w:tab w:val="left" w:pos="911"/>
        </w:tabs>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The County will levy annual assessments</w:t>
      </w:r>
      <w:r w:rsidR="009E518B">
        <w:rPr>
          <w:rFonts w:ascii="Times New Roman" w:eastAsia="Batang" w:hAnsi="Times New Roman" w:cs="Times New Roman"/>
          <w:sz w:val="24"/>
          <w:szCs w:val="24"/>
          <w:lang w:eastAsia="zh-TW"/>
        </w:rPr>
        <w:t xml:space="preserve">, </w:t>
      </w:r>
      <w:r w:rsidR="009E518B" w:rsidRPr="009E518B">
        <w:rPr>
          <w:rFonts w:ascii="Times New Roman" w:eastAsia="Batang" w:hAnsi="Times New Roman" w:cs="Times New Roman"/>
          <w:sz w:val="24"/>
          <w:szCs w:val="24"/>
          <w:lang w:eastAsia="zh-TW"/>
        </w:rPr>
        <w:t xml:space="preserve">inclusive of accrued but unpaid interest and any applicable penalties, costs, fees, charges, late payment charges, default interest rate charges, prepayment premiums or administrative expenses related to the </w:t>
      </w:r>
      <w:r w:rsidR="009E518B">
        <w:rPr>
          <w:rFonts w:ascii="Times New Roman" w:eastAsia="Batang" w:hAnsi="Times New Roman" w:cs="Times New Roman"/>
          <w:sz w:val="24"/>
          <w:szCs w:val="24"/>
          <w:lang w:eastAsia="zh-TW"/>
        </w:rPr>
        <w:t xml:space="preserve">C-PACE </w:t>
      </w:r>
      <w:r w:rsidR="009E518B" w:rsidRPr="009E518B">
        <w:rPr>
          <w:rFonts w:ascii="Times New Roman" w:eastAsia="Batang" w:hAnsi="Times New Roman" w:cs="Times New Roman"/>
          <w:sz w:val="24"/>
          <w:szCs w:val="24"/>
          <w:lang w:eastAsia="zh-TW"/>
        </w:rPr>
        <w:t>Financing</w:t>
      </w:r>
      <w:r w:rsidR="009E518B">
        <w:rPr>
          <w:rFonts w:ascii="Times New Roman" w:eastAsia="Batang" w:hAnsi="Times New Roman" w:cs="Times New Roman"/>
          <w:sz w:val="24"/>
          <w:szCs w:val="24"/>
          <w:lang w:eastAsia="zh-TW"/>
        </w:rPr>
        <w:t xml:space="preserve"> as described in this Resolution and the Assessment Contract</w:t>
      </w:r>
      <w:r w:rsidR="008D3347">
        <w:rPr>
          <w:rFonts w:ascii="Times New Roman" w:eastAsia="Batang" w:hAnsi="Times New Roman" w:cs="Times New Roman"/>
          <w:sz w:val="24"/>
          <w:szCs w:val="24"/>
          <w:lang w:eastAsia="zh-TW"/>
        </w:rPr>
        <w:t xml:space="preserve"> (each an “Annual Assessment” and </w:t>
      </w:r>
      <w:r w:rsidR="00B169CE">
        <w:rPr>
          <w:rFonts w:ascii="Times New Roman" w:eastAsia="Batang" w:hAnsi="Times New Roman" w:cs="Times New Roman"/>
          <w:sz w:val="24"/>
          <w:szCs w:val="24"/>
          <w:lang w:eastAsia="zh-TW"/>
        </w:rPr>
        <w:t xml:space="preserve">collectively, </w:t>
      </w:r>
      <w:r w:rsidR="008D3347">
        <w:rPr>
          <w:rFonts w:ascii="Times New Roman" w:eastAsia="Batang" w:hAnsi="Times New Roman" w:cs="Times New Roman"/>
          <w:sz w:val="24"/>
          <w:szCs w:val="24"/>
          <w:lang w:eastAsia="zh-TW"/>
        </w:rPr>
        <w:t xml:space="preserve">the </w:t>
      </w:r>
      <w:r>
        <w:rPr>
          <w:rFonts w:ascii="Times New Roman" w:eastAsia="Batang" w:hAnsi="Times New Roman" w:cs="Times New Roman"/>
          <w:sz w:val="24"/>
          <w:szCs w:val="24"/>
          <w:lang w:eastAsia="zh-TW"/>
        </w:rPr>
        <w:t>“C-PACE Assessment</w:t>
      </w:r>
      <w:r w:rsidR="008D3347">
        <w:rPr>
          <w:rFonts w:ascii="Times New Roman" w:eastAsia="Batang" w:hAnsi="Times New Roman" w:cs="Times New Roman"/>
          <w:sz w:val="24"/>
          <w:szCs w:val="24"/>
          <w:lang w:eastAsia="zh-TW"/>
        </w:rPr>
        <w:t>s</w:t>
      </w:r>
      <w:r>
        <w:rPr>
          <w:rFonts w:ascii="Times New Roman" w:eastAsia="Batang" w:hAnsi="Times New Roman" w:cs="Times New Roman"/>
          <w:sz w:val="24"/>
          <w:szCs w:val="24"/>
          <w:lang w:eastAsia="zh-TW"/>
        </w:rPr>
        <w:t>”) to repay the C-PACE Financing</w:t>
      </w:r>
      <w:r w:rsidR="001B161F">
        <w:rPr>
          <w:rFonts w:ascii="Times New Roman" w:eastAsia="Batang" w:hAnsi="Times New Roman" w:cs="Times New Roman"/>
          <w:sz w:val="24"/>
          <w:szCs w:val="24"/>
          <w:lang w:eastAsia="zh-TW"/>
        </w:rPr>
        <w:t>)</w:t>
      </w:r>
      <w:r>
        <w:rPr>
          <w:rFonts w:ascii="Times New Roman" w:eastAsia="Batang" w:hAnsi="Times New Roman" w:cs="Times New Roman"/>
          <w:sz w:val="24"/>
          <w:szCs w:val="24"/>
          <w:lang w:eastAsia="zh-TW"/>
        </w:rPr>
        <w:t>;</w:t>
      </w:r>
    </w:p>
    <w:p w14:paraId="284B2A62" w14:textId="30E82FD0" w:rsidR="00AF2F3A" w:rsidRDefault="00AF2F3A" w:rsidP="00AF2F3A">
      <w:pPr>
        <w:pStyle w:val="ListParagraph"/>
        <w:numPr>
          <w:ilvl w:val="0"/>
          <w:numId w:val="8"/>
        </w:numPr>
        <w:tabs>
          <w:tab w:val="left" w:pos="911"/>
        </w:tabs>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The </w:t>
      </w:r>
      <w:r w:rsidR="0074178D">
        <w:rPr>
          <w:rFonts w:ascii="Times New Roman" w:eastAsia="Batang" w:hAnsi="Times New Roman" w:cs="Times New Roman"/>
          <w:sz w:val="24"/>
          <w:szCs w:val="24"/>
          <w:lang w:eastAsia="zh-TW"/>
        </w:rPr>
        <w:t>P</w:t>
      </w:r>
      <w:r>
        <w:rPr>
          <w:rFonts w:ascii="Times New Roman" w:eastAsia="Batang" w:hAnsi="Times New Roman" w:cs="Times New Roman"/>
          <w:sz w:val="24"/>
          <w:szCs w:val="24"/>
          <w:lang w:eastAsia="zh-TW"/>
        </w:rPr>
        <w:t xml:space="preserve">roperty </w:t>
      </w:r>
      <w:r w:rsidR="0074178D">
        <w:rPr>
          <w:rFonts w:ascii="Times New Roman" w:eastAsia="Batang" w:hAnsi="Times New Roman" w:cs="Times New Roman"/>
          <w:sz w:val="24"/>
          <w:szCs w:val="24"/>
          <w:lang w:eastAsia="zh-TW"/>
        </w:rPr>
        <w:t>O</w:t>
      </w:r>
      <w:r>
        <w:rPr>
          <w:rFonts w:ascii="Times New Roman" w:eastAsia="Batang" w:hAnsi="Times New Roman" w:cs="Times New Roman"/>
          <w:sz w:val="24"/>
          <w:szCs w:val="24"/>
          <w:lang w:eastAsia="zh-TW"/>
        </w:rPr>
        <w:t>wner shall be deemed to consent to the levying and collection of C-PACE Assessment</w:t>
      </w:r>
      <w:r w:rsidR="005F35D3">
        <w:rPr>
          <w:rFonts w:ascii="Times New Roman" w:eastAsia="Batang" w:hAnsi="Times New Roman" w:cs="Times New Roman"/>
          <w:sz w:val="24"/>
          <w:szCs w:val="24"/>
          <w:lang w:eastAsia="zh-TW"/>
        </w:rPr>
        <w:t>s</w:t>
      </w:r>
      <w:r>
        <w:rPr>
          <w:rFonts w:ascii="Times New Roman" w:eastAsia="Batang" w:hAnsi="Times New Roman" w:cs="Times New Roman"/>
          <w:sz w:val="24"/>
          <w:szCs w:val="24"/>
          <w:lang w:eastAsia="zh-TW"/>
        </w:rPr>
        <w:t xml:space="preserve"> to repay the C-PACE Financing</w:t>
      </w:r>
      <w:r w:rsidR="009D5B77">
        <w:rPr>
          <w:rFonts w:ascii="Times New Roman" w:eastAsia="Batang" w:hAnsi="Times New Roman" w:cs="Times New Roman"/>
          <w:sz w:val="24"/>
          <w:szCs w:val="24"/>
          <w:lang w:eastAsia="zh-TW"/>
        </w:rPr>
        <w:t>;</w:t>
      </w:r>
    </w:p>
    <w:p w14:paraId="522BA66B" w14:textId="643CC012" w:rsidR="00AF2F3A" w:rsidRDefault="00E2138F" w:rsidP="00AF2F3A">
      <w:pPr>
        <w:pStyle w:val="ListParagraph"/>
        <w:numPr>
          <w:ilvl w:val="0"/>
          <w:numId w:val="8"/>
        </w:numPr>
        <w:tabs>
          <w:tab w:val="left" w:pos="911"/>
        </w:tabs>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The </w:t>
      </w:r>
      <w:r w:rsidR="0091719A">
        <w:rPr>
          <w:rFonts w:ascii="Times New Roman" w:eastAsia="Batang" w:hAnsi="Times New Roman" w:cs="Times New Roman"/>
          <w:sz w:val="24"/>
          <w:szCs w:val="24"/>
          <w:lang w:eastAsia="zh-TW"/>
        </w:rPr>
        <w:t xml:space="preserve">private </w:t>
      </w:r>
      <w:r>
        <w:rPr>
          <w:rFonts w:ascii="Times New Roman" w:eastAsia="Batang" w:hAnsi="Times New Roman" w:cs="Times New Roman"/>
          <w:sz w:val="24"/>
          <w:szCs w:val="24"/>
          <w:lang w:eastAsia="zh-TW"/>
        </w:rPr>
        <w:t xml:space="preserve">capital provider shall agree to collect the C-PACE Assessments directly </w:t>
      </w:r>
      <w:r w:rsidR="00FD2F8C">
        <w:rPr>
          <w:rFonts w:ascii="Times New Roman" w:eastAsia="Batang" w:hAnsi="Times New Roman" w:cs="Times New Roman"/>
          <w:sz w:val="24"/>
          <w:szCs w:val="24"/>
          <w:lang w:eastAsia="zh-TW"/>
        </w:rPr>
        <w:t xml:space="preserve">from the </w:t>
      </w:r>
      <w:r w:rsidR="0074178D">
        <w:rPr>
          <w:rFonts w:ascii="Times New Roman" w:eastAsia="Batang" w:hAnsi="Times New Roman" w:cs="Times New Roman"/>
          <w:sz w:val="24"/>
          <w:szCs w:val="24"/>
          <w:lang w:eastAsia="zh-TW"/>
        </w:rPr>
        <w:t>P</w:t>
      </w:r>
      <w:r w:rsidR="00FD2F8C">
        <w:rPr>
          <w:rFonts w:ascii="Times New Roman" w:eastAsia="Batang" w:hAnsi="Times New Roman" w:cs="Times New Roman"/>
          <w:sz w:val="24"/>
          <w:szCs w:val="24"/>
          <w:lang w:eastAsia="zh-TW"/>
        </w:rPr>
        <w:t xml:space="preserve">roperty </w:t>
      </w:r>
      <w:r w:rsidR="0074178D">
        <w:rPr>
          <w:rFonts w:ascii="Times New Roman" w:eastAsia="Batang" w:hAnsi="Times New Roman" w:cs="Times New Roman"/>
          <w:sz w:val="24"/>
          <w:szCs w:val="24"/>
          <w:lang w:eastAsia="zh-TW"/>
        </w:rPr>
        <w:t>O</w:t>
      </w:r>
      <w:r w:rsidR="00FD2F8C">
        <w:rPr>
          <w:rFonts w:ascii="Times New Roman" w:eastAsia="Batang" w:hAnsi="Times New Roman" w:cs="Times New Roman"/>
          <w:sz w:val="24"/>
          <w:szCs w:val="24"/>
          <w:lang w:eastAsia="zh-TW"/>
        </w:rPr>
        <w:t xml:space="preserve">wner </w:t>
      </w:r>
      <w:r>
        <w:rPr>
          <w:rFonts w:ascii="Times New Roman" w:eastAsia="Batang" w:hAnsi="Times New Roman" w:cs="Times New Roman"/>
          <w:sz w:val="24"/>
          <w:szCs w:val="24"/>
          <w:lang w:eastAsia="zh-TW"/>
        </w:rPr>
        <w:t>or through a servicer; and</w:t>
      </w:r>
    </w:p>
    <w:p w14:paraId="48B35B62" w14:textId="635B3DDC" w:rsidR="00B86291" w:rsidRPr="001B161F" w:rsidRDefault="00E2138F" w:rsidP="001B161F">
      <w:pPr>
        <w:pStyle w:val="ListParagraph"/>
        <w:numPr>
          <w:ilvl w:val="0"/>
          <w:numId w:val="8"/>
        </w:numPr>
        <w:tabs>
          <w:tab w:val="left" w:pos="911"/>
        </w:tabs>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The </w:t>
      </w:r>
      <w:r w:rsidR="0091719A">
        <w:rPr>
          <w:rFonts w:ascii="Times New Roman" w:eastAsia="Batang" w:hAnsi="Times New Roman" w:cs="Times New Roman"/>
          <w:sz w:val="24"/>
          <w:szCs w:val="24"/>
          <w:lang w:eastAsia="zh-TW"/>
        </w:rPr>
        <w:t xml:space="preserve">private </w:t>
      </w:r>
      <w:r>
        <w:rPr>
          <w:rFonts w:ascii="Times New Roman" w:eastAsia="Batang" w:hAnsi="Times New Roman" w:cs="Times New Roman"/>
          <w:sz w:val="24"/>
          <w:szCs w:val="24"/>
          <w:lang w:eastAsia="zh-TW"/>
        </w:rPr>
        <w:t xml:space="preserve">capital provider shall agree to enforce the </w:t>
      </w:r>
      <w:r w:rsidR="001B161F">
        <w:rPr>
          <w:rFonts w:ascii="Times New Roman" w:eastAsia="Batang" w:hAnsi="Times New Roman" w:cs="Times New Roman"/>
          <w:sz w:val="24"/>
          <w:szCs w:val="24"/>
          <w:lang w:eastAsia="zh-TW"/>
        </w:rPr>
        <w:t>C-PACE Lien</w:t>
      </w:r>
      <w:r w:rsidR="00163575">
        <w:rPr>
          <w:rFonts w:ascii="Times New Roman" w:eastAsia="Batang" w:hAnsi="Times New Roman" w:cs="Times New Roman"/>
          <w:sz w:val="24"/>
          <w:szCs w:val="24"/>
          <w:lang w:eastAsia="zh-TW"/>
        </w:rPr>
        <w:t>,</w:t>
      </w:r>
      <w:r>
        <w:rPr>
          <w:rFonts w:ascii="Times New Roman" w:eastAsia="Batang" w:hAnsi="Times New Roman" w:cs="Times New Roman"/>
          <w:sz w:val="24"/>
          <w:szCs w:val="24"/>
          <w:lang w:eastAsia="zh-TW"/>
        </w:rPr>
        <w:t xml:space="preserve"> </w:t>
      </w:r>
      <w:r w:rsidR="008D3347">
        <w:rPr>
          <w:rFonts w:ascii="Times New Roman" w:eastAsia="Batang" w:hAnsi="Times New Roman" w:cs="Times New Roman"/>
          <w:sz w:val="24"/>
          <w:szCs w:val="24"/>
          <w:lang w:eastAsia="zh-TW"/>
        </w:rPr>
        <w:t xml:space="preserve">as defined in </w:t>
      </w:r>
      <w:r w:rsidR="00163575">
        <w:rPr>
          <w:rFonts w:ascii="Times New Roman" w:eastAsia="Batang" w:hAnsi="Times New Roman" w:cs="Times New Roman"/>
          <w:sz w:val="24"/>
          <w:szCs w:val="24"/>
          <w:lang w:eastAsia="zh-TW"/>
        </w:rPr>
        <w:t xml:space="preserve">Section 10 of this Resolution, </w:t>
      </w:r>
      <w:r>
        <w:rPr>
          <w:rFonts w:ascii="Times New Roman" w:eastAsia="Batang" w:hAnsi="Times New Roman" w:cs="Times New Roman"/>
          <w:sz w:val="24"/>
          <w:szCs w:val="24"/>
          <w:lang w:eastAsia="zh-TW"/>
        </w:rPr>
        <w:t xml:space="preserve">for an unpaid </w:t>
      </w:r>
      <w:r w:rsidR="006F6056">
        <w:rPr>
          <w:rFonts w:ascii="Times New Roman" w:eastAsia="Batang" w:hAnsi="Times New Roman" w:cs="Times New Roman"/>
          <w:sz w:val="24"/>
          <w:szCs w:val="24"/>
          <w:lang w:eastAsia="zh-TW"/>
        </w:rPr>
        <w:t>Annual</w:t>
      </w:r>
      <w:r w:rsidR="00A67213">
        <w:rPr>
          <w:rFonts w:ascii="Times New Roman" w:eastAsia="Batang" w:hAnsi="Times New Roman" w:cs="Times New Roman"/>
          <w:sz w:val="24"/>
          <w:szCs w:val="24"/>
          <w:lang w:eastAsia="zh-TW"/>
        </w:rPr>
        <w:t xml:space="preserve"> A</w:t>
      </w:r>
      <w:r>
        <w:rPr>
          <w:rFonts w:ascii="Times New Roman" w:eastAsia="Batang" w:hAnsi="Times New Roman" w:cs="Times New Roman"/>
          <w:sz w:val="24"/>
          <w:szCs w:val="24"/>
          <w:lang w:eastAsia="zh-TW"/>
        </w:rPr>
        <w:t>ssessment</w:t>
      </w:r>
      <w:r w:rsidR="006F6056">
        <w:rPr>
          <w:rFonts w:ascii="Times New Roman" w:eastAsia="Batang" w:hAnsi="Times New Roman" w:cs="Times New Roman"/>
          <w:sz w:val="24"/>
          <w:szCs w:val="24"/>
          <w:lang w:eastAsia="zh-TW"/>
        </w:rPr>
        <w:t>s</w:t>
      </w:r>
      <w:r>
        <w:rPr>
          <w:rFonts w:ascii="Times New Roman" w:eastAsia="Batang" w:hAnsi="Times New Roman" w:cs="Times New Roman"/>
          <w:sz w:val="24"/>
          <w:szCs w:val="24"/>
          <w:lang w:eastAsia="zh-TW"/>
        </w:rPr>
        <w:t xml:space="preserve"> pursuant to the Act and the provisions of this Resolution.</w:t>
      </w:r>
    </w:p>
    <w:p w14:paraId="206ACCC7" w14:textId="77777777" w:rsidR="008B036D" w:rsidRPr="00640DA0" w:rsidRDefault="008B036D" w:rsidP="008B036D">
      <w:pPr>
        <w:pStyle w:val="ListParagraph"/>
        <w:tabs>
          <w:tab w:val="left" w:pos="1434"/>
        </w:tabs>
        <w:spacing w:line="259" w:lineRule="auto"/>
        <w:ind w:left="0" w:firstLine="0"/>
        <w:jc w:val="right"/>
        <w:rPr>
          <w:rFonts w:ascii="Times New Roman" w:eastAsia="Batang" w:hAnsi="Times New Roman" w:cs="Times New Roman"/>
          <w:sz w:val="24"/>
          <w:szCs w:val="24"/>
          <w:lang w:eastAsia="zh-TW"/>
        </w:rPr>
      </w:pPr>
    </w:p>
    <w:p w14:paraId="2013F383" w14:textId="57DAC77B" w:rsidR="00193A11" w:rsidRPr="00A67213" w:rsidRDefault="001B161F" w:rsidP="00A67213">
      <w:pPr>
        <w:pStyle w:val="ListParagraph"/>
        <w:numPr>
          <w:ilvl w:val="0"/>
          <w:numId w:val="2"/>
        </w:numPr>
        <w:tabs>
          <w:tab w:val="left" w:pos="1422"/>
          <w:tab w:val="left" w:pos="1811"/>
        </w:tabs>
        <w:spacing w:line="259" w:lineRule="auto"/>
        <w:ind w:left="0"/>
        <w:jc w:val="left"/>
        <w:rPr>
          <w:rFonts w:eastAsia="Batang"/>
          <w:sz w:val="24"/>
          <w:szCs w:val="24"/>
          <w:lang w:eastAsia="zh-TW"/>
        </w:rPr>
      </w:pPr>
      <w:r w:rsidRPr="00886210">
        <w:rPr>
          <w:rFonts w:ascii="Times New Roman" w:eastAsia="Batang" w:hAnsi="Times New Roman" w:cs="Times New Roman"/>
          <w:sz w:val="24"/>
          <w:szCs w:val="24"/>
          <w:lang w:eastAsia="zh-TW"/>
        </w:rPr>
        <w:t xml:space="preserve">C-PACE </w:t>
      </w:r>
      <w:r w:rsidR="00B86291" w:rsidRPr="00886210">
        <w:rPr>
          <w:rFonts w:ascii="Times New Roman" w:eastAsia="Batang" w:hAnsi="Times New Roman" w:cs="Times New Roman"/>
          <w:sz w:val="24"/>
          <w:szCs w:val="24"/>
          <w:lang w:eastAsia="zh-TW"/>
        </w:rPr>
        <w:t>LIEN</w:t>
      </w:r>
      <w:r w:rsidRPr="00886210">
        <w:rPr>
          <w:rFonts w:ascii="Times New Roman" w:eastAsia="Batang" w:hAnsi="Times New Roman" w:cs="Times New Roman"/>
          <w:sz w:val="24"/>
          <w:szCs w:val="24"/>
          <w:lang w:eastAsia="zh-TW"/>
        </w:rPr>
        <w:t xml:space="preserve">: </w:t>
      </w:r>
      <w:r w:rsidR="00886210" w:rsidRPr="00886210">
        <w:rPr>
          <w:rFonts w:ascii="Times New Roman" w:eastAsia="Batang" w:hAnsi="Times New Roman" w:cs="Times New Roman"/>
          <w:sz w:val="24"/>
          <w:szCs w:val="24"/>
          <w:lang w:eastAsia="zh-TW"/>
        </w:rPr>
        <w:t>C-PACE Assessment</w:t>
      </w:r>
      <w:r w:rsidR="0036766E">
        <w:rPr>
          <w:rFonts w:ascii="Times New Roman" w:eastAsia="Batang" w:hAnsi="Times New Roman" w:cs="Times New Roman"/>
          <w:sz w:val="24"/>
          <w:szCs w:val="24"/>
          <w:lang w:eastAsia="zh-TW"/>
        </w:rPr>
        <w:t>s</w:t>
      </w:r>
      <w:r w:rsidR="00886210" w:rsidRPr="00886210">
        <w:rPr>
          <w:rFonts w:ascii="Times New Roman" w:eastAsia="Batang" w:hAnsi="Times New Roman" w:cs="Times New Roman"/>
          <w:sz w:val="24"/>
          <w:szCs w:val="24"/>
          <w:lang w:eastAsia="zh-TW"/>
        </w:rPr>
        <w:t xml:space="preserve"> levied pursuant to an Assessment Contract constitute a lien on the subject property</w:t>
      </w:r>
      <w:r w:rsidR="00A67213">
        <w:rPr>
          <w:rFonts w:ascii="Times New Roman" w:eastAsia="Batang" w:hAnsi="Times New Roman" w:cs="Times New Roman"/>
          <w:sz w:val="24"/>
          <w:szCs w:val="24"/>
          <w:lang w:eastAsia="zh-TW"/>
        </w:rPr>
        <w:t xml:space="preserve"> (“C-PACE Lien”)</w:t>
      </w:r>
      <w:r w:rsidR="00886210" w:rsidRPr="00886210">
        <w:rPr>
          <w:rFonts w:ascii="Times New Roman" w:eastAsia="Batang" w:hAnsi="Times New Roman" w:cs="Times New Roman"/>
          <w:sz w:val="24"/>
          <w:szCs w:val="24"/>
          <w:lang w:eastAsia="zh-TW"/>
        </w:rPr>
        <w:t xml:space="preserve"> upon the recording of such </w:t>
      </w:r>
      <w:r w:rsidRPr="00886210">
        <w:rPr>
          <w:rFonts w:ascii="Times New Roman" w:eastAsia="Batang" w:hAnsi="Times New Roman" w:cs="Times New Roman"/>
          <w:sz w:val="24"/>
          <w:szCs w:val="24"/>
          <w:lang w:eastAsia="zh-TW"/>
        </w:rPr>
        <w:t>A</w:t>
      </w:r>
      <w:r w:rsidR="002C1CD4" w:rsidRPr="00886210">
        <w:rPr>
          <w:rFonts w:ascii="Times New Roman" w:eastAsia="Batang" w:hAnsi="Times New Roman" w:cs="Times New Roman"/>
          <w:sz w:val="24"/>
          <w:szCs w:val="24"/>
          <w:lang w:eastAsia="zh-TW"/>
        </w:rPr>
        <w:t xml:space="preserve">ssessment </w:t>
      </w:r>
      <w:r w:rsidRPr="00886210">
        <w:rPr>
          <w:rFonts w:ascii="Times New Roman" w:eastAsia="Batang" w:hAnsi="Times New Roman" w:cs="Times New Roman"/>
          <w:sz w:val="24"/>
          <w:szCs w:val="24"/>
          <w:lang w:eastAsia="zh-TW"/>
        </w:rPr>
        <w:t>C</w:t>
      </w:r>
      <w:r w:rsidR="002C1CD4" w:rsidRPr="00886210">
        <w:rPr>
          <w:rFonts w:ascii="Times New Roman" w:eastAsia="Batang" w:hAnsi="Times New Roman" w:cs="Times New Roman"/>
          <w:sz w:val="24"/>
          <w:szCs w:val="24"/>
          <w:lang w:eastAsia="zh-TW"/>
        </w:rPr>
        <w:t>ontract in the office of the County Clerk</w:t>
      </w:r>
      <w:r w:rsidR="00886210" w:rsidRPr="00886210">
        <w:rPr>
          <w:rFonts w:ascii="Times New Roman" w:eastAsia="Batang" w:hAnsi="Times New Roman" w:cs="Times New Roman"/>
          <w:sz w:val="24"/>
          <w:szCs w:val="24"/>
          <w:lang w:eastAsia="zh-TW"/>
        </w:rPr>
        <w:t xml:space="preserve">. Such lien </w:t>
      </w:r>
      <w:r w:rsidR="00193A11" w:rsidRPr="00886210">
        <w:rPr>
          <w:rFonts w:ascii="Times New Roman" w:eastAsia="Batang" w:hAnsi="Times New Roman" w:cs="Times New Roman"/>
          <w:sz w:val="24"/>
          <w:szCs w:val="24"/>
          <w:lang w:eastAsia="zh-TW"/>
        </w:rPr>
        <w:t xml:space="preserve">shall run with the property and have the same priority and status as a lien for unpaid ad valorem property taxes and shall not be extinguished by virtue of a sale by the county for delinquent property taxes or </w:t>
      </w:r>
      <w:r w:rsidR="00886210">
        <w:rPr>
          <w:rFonts w:ascii="Times New Roman" w:eastAsia="Batang" w:hAnsi="Times New Roman" w:cs="Times New Roman"/>
          <w:sz w:val="24"/>
          <w:szCs w:val="24"/>
          <w:lang w:eastAsia="zh-TW"/>
        </w:rPr>
        <w:t>other special as</w:t>
      </w:r>
      <w:r w:rsidR="00193A11" w:rsidRPr="00886210">
        <w:rPr>
          <w:rFonts w:ascii="Times New Roman" w:eastAsia="Batang" w:hAnsi="Times New Roman" w:cs="Times New Roman"/>
          <w:sz w:val="24"/>
          <w:szCs w:val="24"/>
          <w:lang w:eastAsia="zh-TW"/>
        </w:rPr>
        <w:t>sessment</w:t>
      </w:r>
      <w:r w:rsidR="00886210">
        <w:rPr>
          <w:rFonts w:ascii="Times New Roman" w:eastAsia="Batang" w:hAnsi="Times New Roman" w:cs="Times New Roman"/>
          <w:sz w:val="24"/>
          <w:szCs w:val="24"/>
          <w:lang w:eastAsia="zh-TW"/>
        </w:rPr>
        <w:t>s</w:t>
      </w:r>
      <w:r w:rsidR="00A67213">
        <w:rPr>
          <w:rFonts w:ascii="Times New Roman" w:eastAsia="Batang" w:hAnsi="Times New Roman" w:cs="Times New Roman"/>
          <w:sz w:val="24"/>
          <w:szCs w:val="24"/>
          <w:lang w:eastAsia="zh-TW"/>
        </w:rPr>
        <w:t>.</w:t>
      </w:r>
    </w:p>
    <w:p w14:paraId="491751AE" w14:textId="77777777" w:rsidR="00193A11" w:rsidRPr="00640DA0" w:rsidRDefault="00193A11" w:rsidP="00173445">
      <w:pPr>
        <w:pStyle w:val="BodyText"/>
        <w:spacing w:before="8"/>
        <w:rPr>
          <w:rFonts w:eastAsia="Batang"/>
          <w:sz w:val="24"/>
          <w:szCs w:val="24"/>
          <w:lang w:eastAsia="zh-TW"/>
        </w:rPr>
      </w:pPr>
    </w:p>
    <w:p w14:paraId="1EA5545C" w14:textId="6453A006" w:rsidR="00193A11" w:rsidRDefault="00193A11" w:rsidP="00173445">
      <w:pPr>
        <w:pStyle w:val="ListParagraph"/>
        <w:numPr>
          <w:ilvl w:val="0"/>
          <w:numId w:val="2"/>
        </w:numPr>
        <w:tabs>
          <w:tab w:val="left" w:pos="990"/>
        </w:tabs>
        <w:spacing w:before="1" w:line="259" w:lineRule="auto"/>
        <w:ind w:left="0" w:hanging="365"/>
        <w:jc w:val="both"/>
        <w:rPr>
          <w:rFonts w:ascii="Times New Roman" w:eastAsia="Batang" w:hAnsi="Times New Roman" w:cs="Times New Roman"/>
          <w:sz w:val="24"/>
          <w:szCs w:val="24"/>
          <w:lang w:eastAsia="zh-TW"/>
        </w:rPr>
      </w:pPr>
      <w:r w:rsidRPr="00640DA0">
        <w:rPr>
          <w:rFonts w:ascii="Times New Roman" w:eastAsia="Batang" w:hAnsi="Times New Roman" w:cs="Times New Roman"/>
          <w:sz w:val="24"/>
          <w:szCs w:val="24"/>
          <w:lang w:eastAsia="zh-TW"/>
        </w:rPr>
        <w:t xml:space="preserve">ENFORCEMENT: The </w:t>
      </w:r>
      <w:r w:rsidR="00A67213">
        <w:rPr>
          <w:rFonts w:ascii="Times New Roman" w:eastAsia="Batang" w:hAnsi="Times New Roman" w:cs="Times New Roman"/>
          <w:sz w:val="24"/>
          <w:szCs w:val="24"/>
          <w:lang w:eastAsia="zh-TW"/>
        </w:rPr>
        <w:t xml:space="preserve">method of enforcing </w:t>
      </w:r>
      <w:r w:rsidR="00ED73F6">
        <w:rPr>
          <w:rFonts w:ascii="Times New Roman" w:eastAsia="Batang" w:hAnsi="Times New Roman" w:cs="Times New Roman"/>
          <w:sz w:val="24"/>
          <w:szCs w:val="24"/>
          <w:lang w:eastAsia="zh-TW"/>
        </w:rPr>
        <w:t>a C-PACE Lien for failure to pay C-PACE Assessment</w:t>
      </w:r>
      <w:r w:rsidR="0053474C">
        <w:rPr>
          <w:rFonts w:ascii="Times New Roman" w:eastAsia="Batang" w:hAnsi="Times New Roman" w:cs="Times New Roman"/>
          <w:sz w:val="24"/>
          <w:szCs w:val="24"/>
          <w:lang w:eastAsia="zh-TW"/>
        </w:rPr>
        <w:t>s</w:t>
      </w:r>
      <w:r w:rsidR="00ED73F6">
        <w:rPr>
          <w:rFonts w:ascii="Times New Roman" w:eastAsia="Batang" w:hAnsi="Times New Roman" w:cs="Times New Roman"/>
          <w:sz w:val="24"/>
          <w:szCs w:val="24"/>
          <w:lang w:eastAsia="zh-TW"/>
        </w:rPr>
        <w:t xml:space="preserve"> shall be by the </w:t>
      </w:r>
      <w:r w:rsidR="0091719A">
        <w:rPr>
          <w:rFonts w:ascii="Times New Roman" w:eastAsia="Batang" w:hAnsi="Times New Roman" w:cs="Times New Roman"/>
          <w:sz w:val="24"/>
          <w:szCs w:val="24"/>
          <w:lang w:eastAsia="zh-TW"/>
        </w:rPr>
        <w:t xml:space="preserve">private </w:t>
      </w:r>
      <w:r w:rsidR="00ED73F6">
        <w:rPr>
          <w:rFonts w:ascii="Times New Roman" w:eastAsia="Batang" w:hAnsi="Times New Roman" w:cs="Times New Roman"/>
          <w:sz w:val="24"/>
          <w:szCs w:val="24"/>
          <w:lang w:eastAsia="zh-TW"/>
        </w:rPr>
        <w:t xml:space="preserve">capital provider in the same manner and with the same priority as the enforcement by a holder of any bond or coupon related to a lien for unpaid assessment, as </w:t>
      </w:r>
      <w:r w:rsidR="00ED73F6">
        <w:rPr>
          <w:rFonts w:ascii="Times New Roman" w:eastAsia="Batang" w:hAnsi="Times New Roman" w:cs="Times New Roman"/>
          <w:sz w:val="24"/>
          <w:szCs w:val="24"/>
          <w:lang w:eastAsia="zh-TW"/>
        </w:rPr>
        <w:lastRenderedPageBreak/>
        <w:t>provided by Oklahoma law and the Act.</w:t>
      </w:r>
      <w:r w:rsidR="001B1BDF">
        <w:rPr>
          <w:rFonts w:ascii="Times New Roman" w:eastAsia="Batang" w:hAnsi="Times New Roman" w:cs="Times New Roman"/>
          <w:sz w:val="24"/>
          <w:szCs w:val="24"/>
          <w:lang w:eastAsia="zh-TW"/>
        </w:rPr>
        <w:t xml:space="preserve"> If any </w:t>
      </w:r>
      <w:r w:rsidR="0053474C">
        <w:rPr>
          <w:rFonts w:ascii="Times New Roman" w:eastAsia="Batang" w:hAnsi="Times New Roman" w:cs="Times New Roman"/>
          <w:sz w:val="24"/>
          <w:szCs w:val="24"/>
          <w:lang w:eastAsia="zh-TW"/>
        </w:rPr>
        <w:t>Annual</w:t>
      </w:r>
      <w:r w:rsidR="001B1BDF">
        <w:rPr>
          <w:rFonts w:ascii="Times New Roman" w:eastAsia="Batang" w:hAnsi="Times New Roman" w:cs="Times New Roman"/>
          <w:sz w:val="24"/>
          <w:szCs w:val="24"/>
          <w:lang w:eastAsia="zh-TW"/>
        </w:rPr>
        <w:t xml:space="preserve"> Assessment remains unpaid for six (6) months after payment is due, the </w:t>
      </w:r>
      <w:r w:rsidR="0091719A">
        <w:rPr>
          <w:rFonts w:ascii="Times New Roman" w:eastAsia="Batang" w:hAnsi="Times New Roman" w:cs="Times New Roman"/>
          <w:sz w:val="24"/>
          <w:szCs w:val="24"/>
          <w:lang w:eastAsia="zh-TW"/>
        </w:rPr>
        <w:t xml:space="preserve">private </w:t>
      </w:r>
      <w:r w:rsidR="001B1BDF">
        <w:rPr>
          <w:rFonts w:ascii="Times New Roman" w:eastAsia="Batang" w:hAnsi="Times New Roman" w:cs="Times New Roman"/>
          <w:sz w:val="24"/>
          <w:szCs w:val="24"/>
          <w:lang w:eastAsia="zh-TW"/>
        </w:rPr>
        <w:t xml:space="preserve">capital provider may file an action in the district court in which the property is located to foreclose the C-PACE Lien </w:t>
      </w:r>
      <w:r w:rsidR="00BF6313">
        <w:rPr>
          <w:rFonts w:ascii="Times New Roman" w:eastAsia="Batang" w:hAnsi="Times New Roman" w:cs="Times New Roman"/>
          <w:sz w:val="24"/>
          <w:szCs w:val="24"/>
          <w:lang w:eastAsia="zh-TW"/>
        </w:rPr>
        <w:t xml:space="preserve">inclusive of accrued </w:t>
      </w:r>
      <w:r w:rsidR="001B1BDF">
        <w:rPr>
          <w:rFonts w:ascii="Times New Roman" w:eastAsia="Batang" w:hAnsi="Times New Roman" w:cs="Times New Roman"/>
          <w:sz w:val="24"/>
          <w:szCs w:val="24"/>
          <w:lang w:eastAsia="zh-TW"/>
        </w:rPr>
        <w:t xml:space="preserve">statutory delinquent interest </w:t>
      </w:r>
      <w:r w:rsidR="0022419D">
        <w:rPr>
          <w:rFonts w:ascii="Times New Roman" w:eastAsia="Batang" w:hAnsi="Times New Roman" w:cs="Times New Roman"/>
          <w:sz w:val="24"/>
          <w:szCs w:val="24"/>
          <w:lang w:eastAsia="zh-TW"/>
        </w:rPr>
        <w:t>at the same rate as a late payment penalty for delinquent ad valorem taxes</w:t>
      </w:r>
      <w:r w:rsidR="001B1BDF">
        <w:rPr>
          <w:rFonts w:ascii="Times New Roman" w:eastAsia="Batang" w:hAnsi="Times New Roman" w:cs="Times New Roman"/>
          <w:sz w:val="24"/>
          <w:szCs w:val="24"/>
          <w:lang w:eastAsia="zh-TW"/>
        </w:rPr>
        <w:t xml:space="preserve">, and reasonable legal fees.  Any action filed pursuant to this Resolution and the Act shall not accelerate repayment of the unpaid balance of the C-PACE Financing. </w:t>
      </w:r>
      <w:r w:rsidR="005C6D2C">
        <w:rPr>
          <w:rFonts w:ascii="Times New Roman" w:eastAsia="Batang" w:hAnsi="Times New Roman" w:cs="Times New Roman"/>
          <w:sz w:val="24"/>
          <w:szCs w:val="24"/>
          <w:lang w:eastAsia="zh-TW"/>
        </w:rPr>
        <w:t>Judgment in an action to enforce the C-PACE Lien shall order the property to be sold in the manner and form as foreclosure of mortgages on real estate, with appraisement. The sale shall be subject to existing taxes and special assessments, as well as C-PACE Assessments.</w:t>
      </w:r>
    </w:p>
    <w:p w14:paraId="7574BD0B" w14:textId="1A854469" w:rsidR="003D43DD" w:rsidRDefault="003D43DD" w:rsidP="003D43DD">
      <w:pPr>
        <w:pStyle w:val="ListParagraph"/>
        <w:tabs>
          <w:tab w:val="left" w:pos="990"/>
        </w:tabs>
        <w:spacing w:before="1" w:line="259" w:lineRule="auto"/>
        <w:ind w:left="0" w:firstLine="0"/>
        <w:jc w:val="right"/>
        <w:rPr>
          <w:rFonts w:ascii="Times New Roman" w:eastAsia="Batang" w:hAnsi="Times New Roman" w:cs="Times New Roman"/>
          <w:sz w:val="24"/>
          <w:szCs w:val="24"/>
          <w:lang w:eastAsia="zh-TW"/>
        </w:rPr>
      </w:pPr>
    </w:p>
    <w:p w14:paraId="059E3BE7" w14:textId="274908A4" w:rsidR="003D43DD" w:rsidRDefault="003D43DD" w:rsidP="003D43DD">
      <w:pPr>
        <w:pStyle w:val="ListParagraph"/>
        <w:tabs>
          <w:tab w:val="left" w:pos="990"/>
        </w:tabs>
        <w:spacing w:before="1" w:line="259" w:lineRule="auto"/>
        <w:ind w:left="0" w:firstLine="0"/>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Notwithstanding any other provision of law, the County Treasurer, in a sale for delinquent ad valorem property taxes or other special assessments, may collect in that sale C-PACE Assessments, inclusive of penalties and fees, that are currently due or in arrears, or both, and remit the C-PACE Assessment amounts received to the </w:t>
      </w:r>
      <w:r w:rsidR="0091719A">
        <w:rPr>
          <w:rFonts w:ascii="Times New Roman" w:eastAsia="Batang" w:hAnsi="Times New Roman" w:cs="Times New Roman"/>
          <w:sz w:val="24"/>
          <w:szCs w:val="24"/>
          <w:lang w:eastAsia="zh-TW"/>
        </w:rPr>
        <w:t xml:space="preserve">private </w:t>
      </w:r>
      <w:r>
        <w:rPr>
          <w:rFonts w:ascii="Times New Roman" w:eastAsia="Batang" w:hAnsi="Times New Roman" w:cs="Times New Roman"/>
          <w:sz w:val="24"/>
          <w:szCs w:val="24"/>
          <w:lang w:eastAsia="zh-TW"/>
        </w:rPr>
        <w:t>capital provider.</w:t>
      </w:r>
    </w:p>
    <w:p w14:paraId="12F31E20" w14:textId="13D75AFD" w:rsidR="003D43DD" w:rsidRDefault="003D43DD" w:rsidP="003D43DD">
      <w:pPr>
        <w:pStyle w:val="ListParagraph"/>
        <w:tabs>
          <w:tab w:val="left" w:pos="990"/>
        </w:tabs>
        <w:spacing w:before="1" w:line="259" w:lineRule="auto"/>
        <w:ind w:left="0" w:firstLine="0"/>
        <w:rPr>
          <w:rFonts w:ascii="Times New Roman" w:eastAsia="Batang" w:hAnsi="Times New Roman" w:cs="Times New Roman"/>
          <w:sz w:val="24"/>
          <w:szCs w:val="24"/>
          <w:lang w:eastAsia="zh-TW"/>
        </w:rPr>
      </w:pPr>
    </w:p>
    <w:p w14:paraId="281996F8" w14:textId="1AF0BBF7" w:rsidR="003D43DD" w:rsidRDefault="003D43DD" w:rsidP="00173445">
      <w:pPr>
        <w:pStyle w:val="ListParagraph"/>
        <w:numPr>
          <w:ilvl w:val="0"/>
          <w:numId w:val="2"/>
        </w:numPr>
        <w:tabs>
          <w:tab w:val="left" w:pos="1007"/>
        </w:tabs>
        <w:spacing w:line="264" w:lineRule="auto"/>
        <w:ind w:left="0" w:hanging="353"/>
        <w:jc w:val="both"/>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 xml:space="preserve">COUNTY: </w:t>
      </w:r>
      <w:r w:rsidRPr="00640DA0">
        <w:rPr>
          <w:rFonts w:ascii="Times New Roman" w:eastAsia="Batang" w:hAnsi="Times New Roman" w:cs="Times New Roman"/>
          <w:sz w:val="24"/>
          <w:szCs w:val="24"/>
          <w:lang w:eastAsia="zh-TW"/>
        </w:rPr>
        <w:t xml:space="preserve">The County's sole role and purpose is to effectuate the purpose of </w:t>
      </w:r>
      <w:r w:rsidR="002C585E">
        <w:rPr>
          <w:rFonts w:ascii="Times New Roman" w:eastAsia="Batang" w:hAnsi="Times New Roman" w:cs="Times New Roman"/>
          <w:sz w:val="24"/>
          <w:szCs w:val="24"/>
          <w:lang w:eastAsia="zh-TW"/>
        </w:rPr>
        <w:t>the Act</w:t>
      </w:r>
      <w:r w:rsidRPr="00640DA0">
        <w:rPr>
          <w:rFonts w:ascii="Times New Roman" w:eastAsia="Batang" w:hAnsi="Times New Roman" w:cs="Times New Roman"/>
          <w:sz w:val="24"/>
          <w:szCs w:val="24"/>
          <w:lang w:eastAsia="zh-TW"/>
        </w:rPr>
        <w:t>.</w:t>
      </w:r>
      <w:r>
        <w:rPr>
          <w:rFonts w:ascii="Times New Roman" w:eastAsia="Batang" w:hAnsi="Times New Roman" w:cs="Times New Roman"/>
          <w:sz w:val="24"/>
          <w:szCs w:val="24"/>
          <w:lang w:eastAsia="zh-TW"/>
        </w:rPr>
        <w:t xml:space="preserve"> Additionally:</w:t>
      </w:r>
    </w:p>
    <w:p w14:paraId="0BA85C93" w14:textId="77777777" w:rsidR="00CF45B5" w:rsidRDefault="00CF45B5" w:rsidP="00C312A5">
      <w:pPr>
        <w:pStyle w:val="ListParagraph"/>
        <w:tabs>
          <w:tab w:val="left" w:pos="1007"/>
        </w:tabs>
        <w:spacing w:line="264" w:lineRule="auto"/>
        <w:ind w:left="0" w:firstLine="0"/>
        <w:jc w:val="right"/>
        <w:rPr>
          <w:rFonts w:ascii="Times New Roman" w:eastAsia="Batang" w:hAnsi="Times New Roman" w:cs="Times New Roman"/>
          <w:sz w:val="24"/>
          <w:szCs w:val="24"/>
          <w:lang w:eastAsia="zh-TW"/>
        </w:rPr>
      </w:pPr>
    </w:p>
    <w:p w14:paraId="4F0A2E10" w14:textId="16CB548D" w:rsidR="003D43DD" w:rsidRDefault="003D43DD" w:rsidP="003D43DD">
      <w:pPr>
        <w:pStyle w:val="ListParagraph"/>
        <w:numPr>
          <w:ilvl w:val="0"/>
          <w:numId w:val="11"/>
        </w:numPr>
        <w:tabs>
          <w:tab w:val="left" w:pos="1007"/>
        </w:tabs>
        <w:spacing w:line="264" w:lineRule="auto"/>
        <w:jc w:val="both"/>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Notwithstanding any other provision of law, if the County takes title to a property subject to C-PACE Assessment</w:t>
      </w:r>
      <w:r w:rsidR="007D0F14">
        <w:rPr>
          <w:rFonts w:ascii="Times New Roman" w:eastAsia="Batang" w:hAnsi="Times New Roman" w:cs="Times New Roman"/>
          <w:sz w:val="24"/>
          <w:szCs w:val="24"/>
          <w:lang w:eastAsia="zh-TW"/>
        </w:rPr>
        <w:t>s</w:t>
      </w:r>
      <w:r>
        <w:rPr>
          <w:rFonts w:ascii="Times New Roman" w:eastAsia="Batang" w:hAnsi="Times New Roman" w:cs="Times New Roman"/>
          <w:sz w:val="24"/>
          <w:szCs w:val="24"/>
          <w:lang w:eastAsia="zh-TW"/>
        </w:rPr>
        <w:t>, the County and not the County resale property fund, shall be responsible for all expenses associated with the preservation of the property and the related C-PACE Assessments that are due will continue to accrue, inclusive of any interest or penalties, and shall not be extinguished.</w:t>
      </w:r>
    </w:p>
    <w:p w14:paraId="02EEFBC8" w14:textId="77777777" w:rsidR="003D43DD" w:rsidRDefault="003D43DD" w:rsidP="003D43DD">
      <w:pPr>
        <w:pStyle w:val="ListParagraph"/>
        <w:tabs>
          <w:tab w:val="left" w:pos="1007"/>
        </w:tabs>
        <w:spacing w:line="264" w:lineRule="auto"/>
        <w:ind w:firstLine="0"/>
        <w:jc w:val="right"/>
        <w:rPr>
          <w:rFonts w:ascii="Times New Roman" w:eastAsia="Batang" w:hAnsi="Times New Roman" w:cs="Times New Roman"/>
          <w:sz w:val="24"/>
          <w:szCs w:val="24"/>
          <w:lang w:eastAsia="zh-TW"/>
        </w:rPr>
      </w:pPr>
    </w:p>
    <w:p w14:paraId="2E0C023A" w14:textId="2067AF93" w:rsidR="00B66764" w:rsidRDefault="003D43DD" w:rsidP="00173445">
      <w:pPr>
        <w:pStyle w:val="ListParagraph"/>
        <w:numPr>
          <w:ilvl w:val="0"/>
          <w:numId w:val="11"/>
        </w:numPr>
        <w:tabs>
          <w:tab w:val="left" w:pos="1007"/>
        </w:tabs>
        <w:spacing w:line="264" w:lineRule="auto"/>
        <w:jc w:val="both"/>
        <w:rPr>
          <w:rFonts w:ascii="Times New Roman" w:eastAsia="Batang" w:hAnsi="Times New Roman" w:cs="Times New Roman"/>
          <w:sz w:val="24"/>
          <w:szCs w:val="24"/>
          <w:lang w:eastAsia="zh-TW"/>
        </w:rPr>
      </w:pPr>
      <w:r>
        <w:rPr>
          <w:rFonts w:ascii="Times New Roman" w:eastAsia="Batang" w:hAnsi="Times New Roman" w:cs="Times New Roman"/>
          <w:sz w:val="24"/>
          <w:szCs w:val="24"/>
          <w:lang w:eastAsia="zh-TW"/>
        </w:rPr>
        <w:t>County Treasurer</w:t>
      </w:r>
      <w:r w:rsidR="00CF45B5">
        <w:rPr>
          <w:rFonts w:ascii="Times New Roman" w:eastAsia="Batang" w:hAnsi="Times New Roman" w:cs="Times New Roman"/>
          <w:sz w:val="24"/>
          <w:szCs w:val="24"/>
          <w:lang w:eastAsia="zh-TW"/>
        </w:rPr>
        <w:t xml:space="preserve">s that enforce </w:t>
      </w:r>
      <w:r w:rsidR="00C312A5">
        <w:rPr>
          <w:rFonts w:ascii="Times New Roman" w:eastAsia="Batang" w:hAnsi="Times New Roman" w:cs="Times New Roman"/>
          <w:sz w:val="24"/>
          <w:szCs w:val="24"/>
          <w:lang w:eastAsia="zh-TW"/>
        </w:rPr>
        <w:t>delinquent C-PACE Assessments</w:t>
      </w:r>
      <w:r>
        <w:rPr>
          <w:rFonts w:ascii="Times New Roman" w:eastAsia="Batang" w:hAnsi="Times New Roman" w:cs="Times New Roman"/>
          <w:sz w:val="24"/>
          <w:szCs w:val="24"/>
          <w:lang w:eastAsia="zh-TW"/>
        </w:rPr>
        <w:t xml:space="preserve"> pursuant to Section </w:t>
      </w:r>
      <w:r w:rsidR="00CF45B5">
        <w:rPr>
          <w:rFonts w:ascii="Times New Roman" w:eastAsia="Batang" w:hAnsi="Times New Roman" w:cs="Times New Roman"/>
          <w:sz w:val="24"/>
          <w:szCs w:val="24"/>
          <w:lang w:eastAsia="zh-TW"/>
        </w:rPr>
        <w:t xml:space="preserve">11 </w:t>
      </w:r>
      <w:r>
        <w:rPr>
          <w:rFonts w:ascii="Times New Roman" w:eastAsia="Batang" w:hAnsi="Times New Roman" w:cs="Times New Roman"/>
          <w:sz w:val="24"/>
          <w:szCs w:val="24"/>
          <w:lang w:eastAsia="zh-TW"/>
        </w:rPr>
        <w:t xml:space="preserve">of this Resolution </w:t>
      </w:r>
      <w:r w:rsidR="00CF45B5">
        <w:rPr>
          <w:rFonts w:ascii="Times New Roman" w:eastAsia="Batang" w:hAnsi="Times New Roman" w:cs="Times New Roman"/>
          <w:sz w:val="24"/>
          <w:szCs w:val="24"/>
          <w:lang w:eastAsia="zh-TW"/>
        </w:rPr>
        <w:t>may</w:t>
      </w:r>
      <w:r w:rsidR="00C312A5">
        <w:rPr>
          <w:rFonts w:ascii="Times New Roman" w:eastAsia="Batang" w:hAnsi="Times New Roman" w:cs="Times New Roman"/>
          <w:sz w:val="24"/>
          <w:szCs w:val="24"/>
          <w:lang w:eastAsia="zh-TW"/>
        </w:rPr>
        <w:t xml:space="preserve"> collect fees for costs incurred in such enforcement in an amount to be fixed by the Board of County Commissioners and </w:t>
      </w:r>
      <w:r w:rsidR="00603049">
        <w:rPr>
          <w:rFonts w:ascii="Times New Roman" w:eastAsia="Batang" w:hAnsi="Times New Roman" w:cs="Times New Roman"/>
          <w:sz w:val="24"/>
          <w:szCs w:val="24"/>
          <w:lang w:eastAsia="zh-TW"/>
        </w:rPr>
        <w:t xml:space="preserve">which </w:t>
      </w:r>
      <w:r>
        <w:rPr>
          <w:rFonts w:ascii="Times New Roman" w:eastAsia="Batang" w:hAnsi="Times New Roman" w:cs="Times New Roman"/>
          <w:sz w:val="24"/>
          <w:szCs w:val="24"/>
          <w:lang w:eastAsia="zh-TW"/>
        </w:rPr>
        <w:t>shall be deposited with the County Treasurer as required by law.</w:t>
      </w:r>
      <w:r w:rsidR="006F0510">
        <w:rPr>
          <w:rFonts w:ascii="Times New Roman" w:eastAsia="Batang" w:hAnsi="Times New Roman" w:cs="Times New Roman"/>
          <w:sz w:val="24"/>
          <w:szCs w:val="24"/>
          <w:lang w:eastAsia="zh-TW"/>
        </w:rPr>
        <w:t xml:space="preserve"> </w:t>
      </w:r>
      <w:r w:rsidR="00EB61C0">
        <w:rPr>
          <w:rFonts w:ascii="Times New Roman" w:eastAsia="Batang" w:hAnsi="Times New Roman" w:cs="Times New Roman"/>
          <w:sz w:val="24"/>
          <w:szCs w:val="24"/>
          <w:lang w:eastAsia="zh-TW"/>
        </w:rPr>
        <w:t xml:space="preserve">Notwithstanding the foregoing, such fees shall be charged and collected separately from the delinquent </w:t>
      </w:r>
      <w:r w:rsidR="00584AFE">
        <w:rPr>
          <w:rFonts w:ascii="Times New Roman" w:eastAsia="Batang" w:hAnsi="Times New Roman" w:cs="Times New Roman"/>
          <w:sz w:val="24"/>
          <w:szCs w:val="24"/>
          <w:lang w:eastAsia="zh-TW"/>
        </w:rPr>
        <w:t>C-</w:t>
      </w:r>
      <w:r w:rsidR="002C585E">
        <w:rPr>
          <w:rFonts w:ascii="Times New Roman" w:eastAsia="Batang" w:hAnsi="Times New Roman" w:cs="Times New Roman"/>
          <w:sz w:val="24"/>
          <w:szCs w:val="24"/>
          <w:lang w:eastAsia="zh-TW"/>
        </w:rPr>
        <w:t xml:space="preserve">PACE </w:t>
      </w:r>
      <w:r w:rsidR="00EB61C0">
        <w:rPr>
          <w:rFonts w:ascii="Times New Roman" w:eastAsia="Batang" w:hAnsi="Times New Roman" w:cs="Times New Roman"/>
          <w:sz w:val="24"/>
          <w:szCs w:val="24"/>
          <w:lang w:eastAsia="zh-TW"/>
        </w:rPr>
        <w:t>Assessments</w:t>
      </w:r>
      <w:r w:rsidR="002C585E">
        <w:rPr>
          <w:rFonts w:ascii="Times New Roman" w:eastAsia="Batang" w:hAnsi="Times New Roman" w:cs="Times New Roman"/>
          <w:sz w:val="24"/>
          <w:szCs w:val="24"/>
          <w:lang w:eastAsia="zh-TW"/>
        </w:rPr>
        <w:t xml:space="preserve"> and the receipt of such fees will not have the effect of diminishing or reducing the C-PACE Assessment amounts owing on the property</w:t>
      </w:r>
      <w:r w:rsidR="00EB61C0">
        <w:rPr>
          <w:rFonts w:ascii="Times New Roman" w:eastAsia="Batang" w:hAnsi="Times New Roman" w:cs="Times New Roman"/>
          <w:sz w:val="24"/>
          <w:szCs w:val="24"/>
          <w:lang w:eastAsia="zh-TW"/>
        </w:rPr>
        <w:t>.</w:t>
      </w:r>
    </w:p>
    <w:p w14:paraId="3335944A" w14:textId="31CFC1E5" w:rsidR="00047971" w:rsidRDefault="00047971" w:rsidP="00047971">
      <w:pPr>
        <w:ind w:firstLine="720"/>
        <w:jc w:val="both"/>
        <w:rPr>
          <w:color w:val="000000"/>
          <w:sz w:val="24"/>
          <w:szCs w:val="24"/>
        </w:rPr>
      </w:pPr>
    </w:p>
    <w:p w14:paraId="60F2B3A8" w14:textId="02F6467C" w:rsidR="00775D09" w:rsidRPr="00775D09" w:rsidRDefault="002C585E" w:rsidP="00304536">
      <w:pPr>
        <w:pStyle w:val="ListParagraph"/>
        <w:numPr>
          <w:ilvl w:val="0"/>
          <w:numId w:val="2"/>
        </w:numPr>
        <w:tabs>
          <w:tab w:val="left" w:pos="1007"/>
        </w:tabs>
        <w:spacing w:line="264" w:lineRule="auto"/>
        <w:ind w:left="0" w:hanging="353"/>
        <w:jc w:val="both"/>
        <w:rPr>
          <w:rFonts w:ascii="Times New Roman" w:eastAsia="Batang" w:hAnsi="Times New Roman" w:cs="Times New Roman"/>
          <w:sz w:val="24"/>
          <w:szCs w:val="24"/>
          <w:lang w:eastAsia="zh-TW"/>
        </w:rPr>
      </w:pPr>
      <w:r w:rsidRPr="000E56A7">
        <w:rPr>
          <w:rFonts w:ascii="Times New Roman" w:hAnsi="Times New Roman" w:cs="Times New Roman"/>
          <w:color w:val="000000"/>
          <w:sz w:val="24"/>
          <w:szCs w:val="24"/>
        </w:rPr>
        <w:t>AMENDMENTS</w:t>
      </w:r>
      <w:r w:rsidR="00696983">
        <w:rPr>
          <w:rFonts w:ascii="Times New Roman" w:hAnsi="Times New Roman" w:cs="Times New Roman"/>
          <w:color w:val="000000"/>
          <w:sz w:val="24"/>
          <w:szCs w:val="24"/>
        </w:rPr>
        <w:t xml:space="preserve">: The Board of County Commissioners may amend the </w:t>
      </w:r>
      <w:r w:rsidR="009D6CB6">
        <w:rPr>
          <w:rFonts w:ascii="Times New Roman" w:hAnsi="Times New Roman" w:cs="Times New Roman"/>
          <w:color w:val="000000"/>
          <w:sz w:val="24"/>
          <w:szCs w:val="24"/>
        </w:rPr>
        <w:t>__________________</w:t>
      </w:r>
      <w:r w:rsidR="00696983">
        <w:rPr>
          <w:rFonts w:ascii="Times New Roman" w:hAnsi="Times New Roman" w:cs="Times New Roman"/>
          <w:color w:val="000000"/>
          <w:sz w:val="24"/>
          <w:szCs w:val="24"/>
        </w:rPr>
        <w:t xml:space="preserve"> County PACE Program by resolution at any time.</w:t>
      </w:r>
    </w:p>
    <w:tbl>
      <w:tblPr>
        <w:tblStyle w:val="TableGrid"/>
        <w:tblpPr w:leftFromText="180" w:rightFromText="180" w:vertAnchor="text" w:horzAnchor="margin" w:tblpXSpec="right"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9846F5" w14:paraId="7D64BFC0" w14:textId="77777777" w:rsidTr="009846F5">
        <w:tc>
          <w:tcPr>
            <w:tcW w:w="4495" w:type="dxa"/>
          </w:tcPr>
          <w:p w14:paraId="0BDA454D" w14:textId="77777777" w:rsidR="009846F5" w:rsidRDefault="009846F5" w:rsidP="009846F5">
            <w:pPr>
              <w:jc w:val="both"/>
            </w:pPr>
            <w:r>
              <w:t xml:space="preserve">BOARD OF COUNTY COMMISSIONERS </w:t>
            </w:r>
          </w:p>
          <w:p w14:paraId="4FA16321" w14:textId="762E0766" w:rsidR="009846F5" w:rsidRDefault="009846F5" w:rsidP="009846F5">
            <w:pPr>
              <w:jc w:val="both"/>
            </w:pPr>
            <w:r>
              <w:t xml:space="preserve">OF </w:t>
            </w:r>
            <w:r w:rsidR="009D6CB6">
              <w:t>__________________</w:t>
            </w:r>
            <w:r>
              <w:t xml:space="preserve"> COUNTY, OKLAHOMA</w:t>
            </w:r>
          </w:p>
        </w:tc>
      </w:tr>
      <w:tr w:rsidR="009846F5" w14:paraId="1DBB9C63" w14:textId="77777777" w:rsidTr="009846F5">
        <w:tc>
          <w:tcPr>
            <w:tcW w:w="4495" w:type="dxa"/>
          </w:tcPr>
          <w:p w14:paraId="1D1D35FE" w14:textId="77777777" w:rsidR="009846F5" w:rsidRDefault="009846F5" w:rsidP="009846F5">
            <w:pPr>
              <w:jc w:val="both"/>
            </w:pPr>
          </w:p>
          <w:p w14:paraId="7EE0B14B" w14:textId="77777777" w:rsidR="009846F5" w:rsidRDefault="009846F5" w:rsidP="009846F5">
            <w:pPr>
              <w:jc w:val="both"/>
            </w:pPr>
            <w:r>
              <w:t>__________________________________</w:t>
            </w:r>
          </w:p>
          <w:p w14:paraId="0CFE958B" w14:textId="1B70E7F6" w:rsidR="009846F5" w:rsidRDefault="009846F5" w:rsidP="009846F5">
            <w:pPr>
              <w:jc w:val="both"/>
            </w:pPr>
            <w:r>
              <w:t>, Commissioner, District 1</w:t>
            </w:r>
          </w:p>
        </w:tc>
      </w:tr>
      <w:tr w:rsidR="009846F5" w14:paraId="4350573E" w14:textId="77777777" w:rsidTr="009846F5">
        <w:tc>
          <w:tcPr>
            <w:tcW w:w="4495" w:type="dxa"/>
          </w:tcPr>
          <w:p w14:paraId="416B3FDB" w14:textId="77777777" w:rsidR="009846F5" w:rsidRDefault="009846F5" w:rsidP="009846F5">
            <w:pPr>
              <w:jc w:val="both"/>
            </w:pPr>
          </w:p>
          <w:p w14:paraId="4A7D8FBF" w14:textId="77777777" w:rsidR="009846F5" w:rsidRDefault="009846F5" w:rsidP="009846F5">
            <w:pPr>
              <w:jc w:val="both"/>
            </w:pPr>
          </w:p>
          <w:p w14:paraId="4E006E66" w14:textId="77777777" w:rsidR="009846F5" w:rsidRDefault="009846F5" w:rsidP="009846F5">
            <w:pPr>
              <w:jc w:val="both"/>
            </w:pPr>
            <w:r>
              <w:t>__________________________________</w:t>
            </w:r>
          </w:p>
          <w:p w14:paraId="01981AFF" w14:textId="18400DD0" w:rsidR="009846F5" w:rsidRDefault="009846F5" w:rsidP="009846F5">
            <w:pPr>
              <w:jc w:val="both"/>
            </w:pPr>
            <w:r>
              <w:t>, Commissioner District 2</w:t>
            </w:r>
          </w:p>
        </w:tc>
      </w:tr>
      <w:tr w:rsidR="009846F5" w14:paraId="3007E3D9" w14:textId="77777777" w:rsidTr="009846F5">
        <w:tc>
          <w:tcPr>
            <w:tcW w:w="4495" w:type="dxa"/>
          </w:tcPr>
          <w:p w14:paraId="7C2FBE9C" w14:textId="77777777" w:rsidR="009846F5" w:rsidRDefault="009846F5" w:rsidP="009846F5">
            <w:pPr>
              <w:jc w:val="both"/>
            </w:pPr>
          </w:p>
          <w:p w14:paraId="4EB07137" w14:textId="77777777" w:rsidR="009846F5" w:rsidRDefault="009846F5" w:rsidP="009846F5">
            <w:pPr>
              <w:jc w:val="both"/>
            </w:pPr>
          </w:p>
          <w:p w14:paraId="61F41F46" w14:textId="77777777" w:rsidR="009846F5" w:rsidRDefault="009846F5" w:rsidP="009846F5">
            <w:pPr>
              <w:jc w:val="both"/>
            </w:pPr>
            <w:r>
              <w:t>__________________________________</w:t>
            </w:r>
          </w:p>
          <w:p w14:paraId="6D60A787" w14:textId="076561FE" w:rsidR="009846F5" w:rsidRDefault="009846F5" w:rsidP="009846F5">
            <w:pPr>
              <w:jc w:val="both"/>
            </w:pPr>
            <w:r>
              <w:t>, Commissioner District 3</w:t>
            </w:r>
          </w:p>
        </w:tc>
      </w:tr>
    </w:tbl>
    <w:p w14:paraId="04593885" w14:textId="77777777" w:rsidR="00775D09" w:rsidRDefault="00775D09" w:rsidP="00775D09">
      <w:pPr>
        <w:tabs>
          <w:tab w:val="left" w:pos="1007"/>
        </w:tabs>
        <w:spacing w:line="264" w:lineRule="auto"/>
        <w:jc w:val="both"/>
        <w:rPr>
          <w:color w:val="000000"/>
          <w:sz w:val="24"/>
          <w:szCs w:val="24"/>
        </w:rPr>
      </w:pPr>
    </w:p>
    <w:p w14:paraId="60225D77" w14:textId="77777777" w:rsidR="00775D09" w:rsidRDefault="00775D09" w:rsidP="00775D09">
      <w:pPr>
        <w:tabs>
          <w:tab w:val="left" w:pos="1007"/>
        </w:tabs>
        <w:spacing w:line="264" w:lineRule="auto"/>
        <w:jc w:val="both"/>
        <w:rPr>
          <w:color w:val="000000"/>
          <w:sz w:val="24"/>
          <w:szCs w:val="24"/>
        </w:rPr>
      </w:pPr>
    </w:p>
    <w:p w14:paraId="1624CF9F" w14:textId="77777777" w:rsidR="009846F5" w:rsidRDefault="00775D09" w:rsidP="00775D09">
      <w:pPr>
        <w:tabs>
          <w:tab w:val="left" w:pos="1007"/>
        </w:tabs>
        <w:spacing w:line="264" w:lineRule="auto"/>
        <w:jc w:val="both"/>
        <w:rPr>
          <w:color w:val="000000"/>
          <w:sz w:val="24"/>
          <w:szCs w:val="24"/>
        </w:rPr>
      </w:pPr>
      <w:r>
        <w:rPr>
          <w:color w:val="000000"/>
          <w:sz w:val="24"/>
          <w:szCs w:val="24"/>
        </w:rPr>
        <w:t>Adopted this</w:t>
      </w:r>
      <w:r w:rsidR="0036357A">
        <w:rPr>
          <w:color w:val="000000"/>
          <w:sz w:val="24"/>
          <w:szCs w:val="24"/>
        </w:rPr>
        <w:t xml:space="preserve"> </w:t>
      </w:r>
      <w:r>
        <w:rPr>
          <w:color w:val="000000"/>
          <w:sz w:val="24"/>
          <w:szCs w:val="24"/>
        </w:rPr>
        <w:t>___</w:t>
      </w:r>
      <w:r w:rsidR="0036357A">
        <w:rPr>
          <w:color w:val="000000"/>
          <w:sz w:val="24"/>
          <w:szCs w:val="24"/>
        </w:rPr>
        <w:t xml:space="preserve"> </w:t>
      </w:r>
      <w:r>
        <w:rPr>
          <w:color w:val="000000"/>
          <w:sz w:val="24"/>
          <w:szCs w:val="24"/>
        </w:rPr>
        <w:t xml:space="preserve">day of </w:t>
      </w:r>
      <w:r w:rsidR="0036357A">
        <w:rPr>
          <w:color w:val="000000"/>
          <w:sz w:val="24"/>
          <w:szCs w:val="24"/>
        </w:rPr>
        <w:t xml:space="preserve"> </w:t>
      </w:r>
      <w:r>
        <w:rPr>
          <w:color w:val="000000"/>
          <w:sz w:val="24"/>
          <w:szCs w:val="24"/>
        </w:rPr>
        <w:t>________, 20__.</w:t>
      </w:r>
    </w:p>
    <w:p w14:paraId="538EA187" w14:textId="1519B441" w:rsidR="00775D09" w:rsidRDefault="00775D09" w:rsidP="00775D09">
      <w:pPr>
        <w:tabs>
          <w:tab w:val="left" w:pos="1007"/>
        </w:tabs>
        <w:spacing w:line="264" w:lineRule="auto"/>
        <w:jc w:val="both"/>
        <w:rPr>
          <w:color w:val="000000"/>
          <w:sz w:val="24"/>
          <w:szCs w:val="24"/>
        </w:rPr>
      </w:pPr>
    </w:p>
    <w:p w14:paraId="68DE7BEC" w14:textId="77777777" w:rsidR="00775D09" w:rsidRDefault="00775D09" w:rsidP="00775D09">
      <w:pPr>
        <w:tabs>
          <w:tab w:val="left" w:pos="1007"/>
        </w:tabs>
        <w:spacing w:line="264" w:lineRule="auto"/>
        <w:jc w:val="both"/>
        <w:rPr>
          <w:color w:val="000000"/>
          <w:sz w:val="24"/>
          <w:szCs w:val="24"/>
        </w:rPr>
      </w:pPr>
    </w:p>
    <w:p w14:paraId="1447A4A2" w14:textId="77777777" w:rsidR="00D419E5" w:rsidRDefault="00965EC2" w:rsidP="00D419E5">
      <w:pPr>
        <w:jc w:val="both"/>
      </w:pPr>
      <w:r w:rsidRPr="00775D09">
        <w:rPr>
          <w:color w:val="000000"/>
          <w:sz w:val="24"/>
          <w:szCs w:val="24"/>
        </w:rPr>
        <w:t xml:space="preserve"> </w:t>
      </w:r>
      <w:r w:rsidR="00D419E5">
        <w:t>ATTEST:</w:t>
      </w:r>
    </w:p>
    <w:p w14:paraId="67844CBB" w14:textId="1B83A076" w:rsidR="00047971" w:rsidRPr="00775D09" w:rsidRDefault="00047971" w:rsidP="00775D09">
      <w:pPr>
        <w:tabs>
          <w:tab w:val="left" w:pos="1007"/>
        </w:tabs>
        <w:spacing w:line="264" w:lineRule="auto"/>
        <w:jc w:val="both"/>
        <w:rPr>
          <w:rFonts w:eastAsia="Batang"/>
          <w:sz w:val="24"/>
          <w:szCs w:val="24"/>
          <w:lang w:eastAsia="zh-TW"/>
        </w:rPr>
      </w:pPr>
    </w:p>
    <w:sectPr w:rsidR="00047971" w:rsidRPr="00775D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1E30" w14:textId="77777777" w:rsidR="00704D6C" w:rsidRDefault="00704D6C" w:rsidP="00DE42D3">
      <w:r>
        <w:separator/>
      </w:r>
    </w:p>
  </w:endnote>
  <w:endnote w:type="continuationSeparator" w:id="0">
    <w:p w14:paraId="420A40B8" w14:textId="77777777" w:rsidR="00704D6C" w:rsidRDefault="00704D6C" w:rsidP="00D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490802"/>
      <w:docPartObj>
        <w:docPartGallery w:val="Page Numbers (Bottom of Page)"/>
        <w:docPartUnique/>
      </w:docPartObj>
    </w:sdtPr>
    <w:sdtEndPr>
      <w:rPr>
        <w:color w:val="7F7F7F" w:themeColor="background1" w:themeShade="7F"/>
        <w:spacing w:val="60"/>
      </w:rPr>
    </w:sdtEndPr>
    <w:sdtContent>
      <w:p w14:paraId="33AC8C10" w14:textId="1BAC152E" w:rsidR="00CF5097" w:rsidRDefault="00CF50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8DE862" w14:textId="77777777" w:rsidR="00DE42D3" w:rsidRDefault="00DE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DEB88" w14:textId="77777777" w:rsidR="00704D6C" w:rsidRDefault="00704D6C" w:rsidP="00DE42D3">
      <w:r>
        <w:separator/>
      </w:r>
    </w:p>
  </w:footnote>
  <w:footnote w:type="continuationSeparator" w:id="0">
    <w:p w14:paraId="3FC84232" w14:textId="77777777" w:rsidR="00704D6C" w:rsidRDefault="00704D6C" w:rsidP="00DE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7318"/>
    <w:multiLevelType w:val="hybridMultilevel"/>
    <w:tmpl w:val="853CC446"/>
    <w:lvl w:ilvl="0" w:tplc="998E67C2">
      <w:start w:val="1"/>
      <w:numFmt w:val="lowerLetter"/>
      <w:lvlText w:val="(%1)"/>
      <w:lvlJc w:val="left"/>
      <w:pPr>
        <w:ind w:left="1087" w:hanging="304"/>
      </w:pPr>
      <w:rPr>
        <w:rFonts w:hint="default"/>
        <w:color w:val="3F3F3F"/>
        <w:w w:val="99"/>
        <w:sz w:val="22"/>
        <w:szCs w:val="22"/>
      </w:rPr>
    </w:lvl>
    <w:lvl w:ilvl="1" w:tplc="04D26E1A">
      <w:numFmt w:val="bullet"/>
      <w:lvlText w:val="•"/>
      <w:lvlJc w:val="left"/>
      <w:pPr>
        <w:ind w:left="1874" w:hanging="304"/>
      </w:pPr>
      <w:rPr>
        <w:rFonts w:hint="default"/>
      </w:rPr>
    </w:lvl>
    <w:lvl w:ilvl="2" w:tplc="3BC6A0FC">
      <w:numFmt w:val="bullet"/>
      <w:lvlText w:val="•"/>
      <w:lvlJc w:val="left"/>
      <w:pPr>
        <w:ind w:left="2662" w:hanging="304"/>
      </w:pPr>
      <w:rPr>
        <w:rFonts w:hint="default"/>
      </w:rPr>
    </w:lvl>
    <w:lvl w:ilvl="3" w:tplc="8E96BB4A">
      <w:numFmt w:val="bullet"/>
      <w:lvlText w:val="•"/>
      <w:lvlJc w:val="left"/>
      <w:pPr>
        <w:ind w:left="3450" w:hanging="304"/>
      </w:pPr>
      <w:rPr>
        <w:rFonts w:hint="default"/>
      </w:rPr>
    </w:lvl>
    <w:lvl w:ilvl="4" w:tplc="789209E2">
      <w:numFmt w:val="bullet"/>
      <w:lvlText w:val="•"/>
      <w:lvlJc w:val="left"/>
      <w:pPr>
        <w:ind w:left="4238" w:hanging="304"/>
      </w:pPr>
      <w:rPr>
        <w:rFonts w:hint="default"/>
      </w:rPr>
    </w:lvl>
    <w:lvl w:ilvl="5" w:tplc="910A9FCE">
      <w:numFmt w:val="bullet"/>
      <w:lvlText w:val="•"/>
      <w:lvlJc w:val="left"/>
      <w:pPr>
        <w:ind w:left="5026" w:hanging="304"/>
      </w:pPr>
      <w:rPr>
        <w:rFonts w:hint="default"/>
      </w:rPr>
    </w:lvl>
    <w:lvl w:ilvl="6" w:tplc="4EE28D3C">
      <w:numFmt w:val="bullet"/>
      <w:lvlText w:val="•"/>
      <w:lvlJc w:val="left"/>
      <w:pPr>
        <w:ind w:left="5814" w:hanging="304"/>
      </w:pPr>
      <w:rPr>
        <w:rFonts w:hint="default"/>
      </w:rPr>
    </w:lvl>
    <w:lvl w:ilvl="7" w:tplc="D0527A64">
      <w:numFmt w:val="bullet"/>
      <w:lvlText w:val="•"/>
      <w:lvlJc w:val="left"/>
      <w:pPr>
        <w:ind w:left="6602" w:hanging="304"/>
      </w:pPr>
      <w:rPr>
        <w:rFonts w:hint="default"/>
      </w:rPr>
    </w:lvl>
    <w:lvl w:ilvl="8" w:tplc="BA2EE726">
      <w:numFmt w:val="bullet"/>
      <w:lvlText w:val="•"/>
      <w:lvlJc w:val="left"/>
      <w:pPr>
        <w:ind w:left="7390" w:hanging="304"/>
      </w:pPr>
      <w:rPr>
        <w:rFonts w:hint="default"/>
      </w:rPr>
    </w:lvl>
  </w:abstractNum>
  <w:abstractNum w:abstractNumId="1" w15:restartNumberingAfterBreak="0">
    <w:nsid w:val="21014D61"/>
    <w:multiLevelType w:val="hybridMultilevel"/>
    <w:tmpl w:val="97F64C60"/>
    <w:lvl w:ilvl="0" w:tplc="998E67C2">
      <w:start w:val="1"/>
      <w:numFmt w:val="lowerLetter"/>
      <w:lvlText w:val="(%1)"/>
      <w:lvlJc w:val="left"/>
      <w:pPr>
        <w:ind w:left="910" w:hanging="324"/>
        <w:jc w:val="right"/>
      </w:pPr>
      <w:rPr>
        <w:rFonts w:hint="default"/>
        <w:spacing w:val="0"/>
        <w:w w:val="89"/>
      </w:rPr>
    </w:lvl>
    <w:lvl w:ilvl="1" w:tplc="DD76A1D2">
      <w:start w:val="1"/>
      <w:numFmt w:val="lowerLetter"/>
      <w:lvlText w:val="(%2)"/>
      <w:lvlJc w:val="left"/>
      <w:pPr>
        <w:ind w:left="2707" w:hanging="351"/>
      </w:pPr>
      <w:rPr>
        <w:rFonts w:hint="default"/>
        <w:spacing w:val="0"/>
        <w:w w:val="96"/>
      </w:rPr>
    </w:lvl>
    <w:lvl w:ilvl="2" w:tplc="7032A028">
      <w:numFmt w:val="bullet"/>
      <w:lvlText w:val="•"/>
      <w:lvlJc w:val="left"/>
      <w:pPr>
        <w:ind w:left="3327" w:hanging="351"/>
      </w:pPr>
      <w:rPr>
        <w:rFonts w:hint="default"/>
      </w:rPr>
    </w:lvl>
    <w:lvl w:ilvl="3" w:tplc="C1EE6138">
      <w:numFmt w:val="bullet"/>
      <w:lvlText w:val="•"/>
      <w:lvlJc w:val="left"/>
      <w:pPr>
        <w:ind w:left="3955" w:hanging="351"/>
      </w:pPr>
      <w:rPr>
        <w:rFonts w:hint="default"/>
      </w:rPr>
    </w:lvl>
    <w:lvl w:ilvl="4" w:tplc="F9B2C4C8">
      <w:numFmt w:val="bullet"/>
      <w:lvlText w:val="•"/>
      <w:lvlJc w:val="left"/>
      <w:pPr>
        <w:ind w:left="4582" w:hanging="351"/>
      </w:pPr>
      <w:rPr>
        <w:rFonts w:hint="default"/>
      </w:rPr>
    </w:lvl>
    <w:lvl w:ilvl="5" w:tplc="A790F418">
      <w:numFmt w:val="bullet"/>
      <w:lvlText w:val="•"/>
      <w:lvlJc w:val="left"/>
      <w:pPr>
        <w:ind w:left="5210" w:hanging="351"/>
      </w:pPr>
      <w:rPr>
        <w:rFonts w:hint="default"/>
      </w:rPr>
    </w:lvl>
    <w:lvl w:ilvl="6" w:tplc="CCC08724">
      <w:numFmt w:val="bullet"/>
      <w:lvlText w:val="•"/>
      <w:lvlJc w:val="left"/>
      <w:pPr>
        <w:ind w:left="5838" w:hanging="351"/>
      </w:pPr>
      <w:rPr>
        <w:rFonts w:hint="default"/>
      </w:rPr>
    </w:lvl>
    <w:lvl w:ilvl="7" w:tplc="00841356">
      <w:numFmt w:val="bullet"/>
      <w:lvlText w:val="•"/>
      <w:lvlJc w:val="left"/>
      <w:pPr>
        <w:ind w:left="6465" w:hanging="351"/>
      </w:pPr>
      <w:rPr>
        <w:rFonts w:hint="default"/>
      </w:rPr>
    </w:lvl>
    <w:lvl w:ilvl="8" w:tplc="2C7A8E46">
      <w:numFmt w:val="bullet"/>
      <w:lvlText w:val="•"/>
      <w:lvlJc w:val="left"/>
      <w:pPr>
        <w:ind w:left="7093" w:hanging="351"/>
      </w:pPr>
      <w:rPr>
        <w:rFonts w:hint="default"/>
      </w:rPr>
    </w:lvl>
  </w:abstractNum>
  <w:abstractNum w:abstractNumId="2" w15:restartNumberingAfterBreak="0">
    <w:nsid w:val="25903E3F"/>
    <w:multiLevelType w:val="hybridMultilevel"/>
    <w:tmpl w:val="8670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60179"/>
    <w:multiLevelType w:val="hybridMultilevel"/>
    <w:tmpl w:val="9E0477E2"/>
    <w:lvl w:ilvl="0" w:tplc="B980E7F4">
      <w:start w:val="1"/>
      <w:numFmt w:val="decimal"/>
      <w:lvlText w:val="(%1)"/>
      <w:lvlJc w:val="left"/>
      <w:pPr>
        <w:ind w:left="961" w:hanging="304"/>
      </w:pPr>
      <w:rPr>
        <w:rFonts w:ascii="Times New Roman" w:eastAsia="Times New Roman" w:hAnsi="Times New Roman" w:cs="Times New Roman" w:hint="default"/>
        <w:color w:val="3F3F3F"/>
        <w:w w:val="99"/>
        <w:sz w:val="22"/>
        <w:szCs w:val="22"/>
      </w:rPr>
    </w:lvl>
    <w:lvl w:ilvl="1" w:tplc="04D26E1A">
      <w:numFmt w:val="bullet"/>
      <w:lvlText w:val="•"/>
      <w:lvlJc w:val="left"/>
      <w:pPr>
        <w:ind w:left="1748" w:hanging="304"/>
      </w:pPr>
      <w:rPr>
        <w:rFonts w:hint="default"/>
      </w:rPr>
    </w:lvl>
    <w:lvl w:ilvl="2" w:tplc="3BC6A0FC">
      <w:numFmt w:val="bullet"/>
      <w:lvlText w:val="•"/>
      <w:lvlJc w:val="left"/>
      <w:pPr>
        <w:ind w:left="2536" w:hanging="304"/>
      </w:pPr>
      <w:rPr>
        <w:rFonts w:hint="default"/>
      </w:rPr>
    </w:lvl>
    <w:lvl w:ilvl="3" w:tplc="8E96BB4A">
      <w:numFmt w:val="bullet"/>
      <w:lvlText w:val="•"/>
      <w:lvlJc w:val="left"/>
      <w:pPr>
        <w:ind w:left="3324" w:hanging="304"/>
      </w:pPr>
      <w:rPr>
        <w:rFonts w:hint="default"/>
      </w:rPr>
    </w:lvl>
    <w:lvl w:ilvl="4" w:tplc="789209E2">
      <w:numFmt w:val="bullet"/>
      <w:lvlText w:val="•"/>
      <w:lvlJc w:val="left"/>
      <w:pPr>
        <w:ind w:left="4112" w:hanging="304"/>
      </w:pPr>
      <w:rPr>
        <w:rFonts w:hint="default"/>
      </w:rPr>
    </w:lvl>
    <w:lvl w:ilvl="5" w:tplc="910A9FCE">
      <w:numFmt w:val="bullet"/>
      <w:lvlText w:val="•"/>
      <w:lvlJc w:val="left"/>
      <w:pPr>
        <w:ind w:left="4900" w:hanging="304"/>
      </w:pPr>
      <w:rPr>
        <w:rFonts w:hint="default"/>
      </w:rPr>
    </w:lvl>
    <w:lvl w:ilvl="6" w:tplc="4EE28D3C">
      <w:numFmt w:val="bullet"/>
      <w:lvlText w:val="•"/>
      <w:lvlJc w:val="left"/>
      <w:pPr>
        <w:ind w:left="5688" w:hanging="304"/>
      </w:pPr>
      <w:rPr>
        <w:rFonts w:hint="default"/>
      </w:rPr>
    </w:lvl>
    <w:lvl w:ilvl="7" w:tplc="D0527A64">
      <w:numFmt w:val="bullet"/>
      <w:lvlText w:val="•"/>
      <w:lvlJc w:val="left"/>
      <w:pPr>
        <w:ind w:left="6476" w:hanging="304"/>
      </w:pPr>
      <w:rPr>
        <w:rFonts w:hint="default"/>
      </w:rPr>
    </w:lvl>
    <w:lvl w:ilvl="8" w:tplc="BA2EE726">
      <w:numFmt w:val="bullet"/>
      <w:lvlText w:val="•"/>
      <w:lvlJc w:val="left"/>
      <w:pPr>
        <w:ind w:left="7264" w:hanging="304"/>
      </w:pPr>
      <w:rPr>
        <w:rFonts w:hint="default"/>
      </w:rPr>
    </w:lvl>
  </w:abstractNum>
  <w:abstractNum w:abstractNumId="4" w15:restartNumberingAfterBreak="0">
    <w:nsid w:val="2F1E4248"/>
    <w:multiLevelType w:val="hybridMultilevel"/>
    <w:tmpl w:val="1EC03146"/>
    <w:lvl w:ilvl="0" w:tplc="998E6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E5FAA"/>
    <w:multiLevelType w:val="hybridMultilevel"/>
    <w:tmpl w:val="E4A2AE96"/>
    <w:lvl w:ilvl="0" w:tplc="A2702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21CC"/>
    <w:multiLevelType w:val="hybridMultilevel"/>
    <w:tmpl w:val="9D788650"/>
    <w:lvl w:ilvl="0" w:tplc="998E67C2">
      <w:start w:val="1"/>
      <w:numFmt w:val="lowerLetter"/>
      <w:lvlText w:val="(%1)"/>
      <w:lvlJc w:val="left"/>
      <w:pPr>
        <w:ind w:left="910" w:hanging="324"/>
        <w:jc w:val="right"/>
      </w:pPr>
      <w:rPr>
        <w:rFonts w:hint="default"/>
        <w:spacing w:val="0"/>
        <w:w w:val="89"/>
      </w:rPr>
    </w:lvl>
    <w:lvl w:ilvl="1" w:tplc="DD76A1D2">
      <w:start w:val="1"/>
      <w:numFmt w:val="lowerLetter"/>
      <w:lvlText w:val="(%2)"/>
      <w:lvlJc w:val="left"/>
      <w:pPr>
        <w:ind w:left="2707" w:hanging="351"/>
      </w:pPr>
      <w:rPr>
        <w:rFonts w:hint="default"/>
        <w:spacing w:val="0"/>
        <w:w w:val="96"/>
      </w:rPr>
    </w:lvl>
    <w:lvl w:ilvl="2" w:tplc="7032A028">
      <w:numFmt w:val="bullet"/>
      <w:lvlText w:val="•"/>
      <w:lvlJc w:val="left"/>
      <w:pPr>
        <w:ind w:left="3327" w:hanging="351"/>
      </w:pPr>
      <w:rPr>
        <w:rFonts w:hint="default"/>
      </w:rPr>
    </w:lvl>
    <w:lvl w:ilvl="3" w:tplc="C1EE6138">
      <w:numFmt w:val="bullet"/>
      <w:lvlText w:val="•"/>
      <w:lvlJc w:val="left"/>
      <w:pPr>
        <w:ind w:left="3955" w:hanging="351"/>
      </w:pPr>
      <w:rPr>
        <w:rFonts w:hint="default"/>
      </w:rPr>
    </w:lvl>
    <w:lvl w:ilvl="4" w:tplc="F9B2C4C8">
      <w:numFmt w:val="bullet"/>
      <w:lvlText w:val="•"/>
      <w:lvlJc w:val="left"/>
      <w:pPr>
        <w:ind w:left="4582" w:hanging="351"/>
      </w:pPr>
      <w:rPr>
        <w:rFonts w:hint="default"/>
      </w:rPr>
    </w:lvl>
    <w:lvl w:ilvl="5" w:tplc="A790F418">
      <w:numFmt w:val="bullet"/>
      <w:lvlText w:val="•"/>
      <w:lvlJc w:val="left"/>
      <w:pPr>
        <w:ind w:left="5210" w:hanging="351"/>
      </w:pPr>
      <w:rPr>
        <w:rFonts w:hint="default"/>
      </w:rPr>
    </w:lvl>
    <w:lvl w:ilvl="6" w:tplc="CCC08724">
      <w:numFmt w:val="bullet"/>
      <w:lvlText w:val="•"/>
      <w:lvlJc w:val="left"/>
      <w:pPr>
        <w:ind w:left="5838" w:hanging="351"/>
      </w:pPr>
      <w:rPr>
        <w:rFonts w:hint="default"/>
      </w:rPr>
    </w:lvl>
    <w:lvl w:ilvl="7" w:tplc="00841356">
      <w:numFmt w:val="bullet"/>
      <w:lvlText w:val="•"/>
      <w:lvlJc w:val="left"/>
      <w:pPr>
        <w:ind w:left="6465" w:hanging="351"/>
      </w:pPr>
      <w:rPr>
        <w:rFonts w:hint="default"/>
      </w:rPr>
    </w:lvl>
    <w:lvl w:ilvl="8" w:tplc="2C7A8E46">
      <w:numFmt w:val="bullet"/>
      <w:lvlText w:val="•"/>
      <w:lvlJc w:val="left"/>
      <w:pPr>
        <w:ind w:left="7093" w:hanging="351"/>
      </w:pPr>
      <w:rPr>
        <w:rFonts w:hint="default"/>
      </w:rPr>
    </w:lvl>
  </w:abstractNum>
  <w:abstractNum w:abstractNumId="7" w15:restartNumberingAfterBreak="0">
    <w:nsid w:val="58A45E38"/>
    <w:multiLevelType w:val="hybridMultilevel"/>
    <w:tmpl w:val="AAF86052"/>
    <w:lvl w:ilvl="0" w:tplc="04090019">
      <w:start w:val="1"/>
      <w:numFmt w:val="lowerLetter"/>
      <w:lvlText w:val="%1."/>
      <w:lvlJc w:val="left"/>
      <w:pPr>
        <w:ind w:left="910" w:hanging="324"/>
        <w:jc w:val="right"/>
      </w:pPr>
      <w:rPr>
        <w:rFonts w:hint="default"/>
        <w:spacing w:val="0"/>
        <w:w w:val="89"/>
      </w:rPr>
    </w:lvl>
    <w:lvl w:ilvl="1" w:tplc="DD76A1D2">
      <w:start w:val="1"/>
      <w:numFmt w:val="lowerLetter"/>
      <w:lvlText w:val="(%2)"/>
      <w:lvlJc w:val="left"/>
      <w:pPr>
        <w:ind w:left="2707" w:hanging="351"/>
      </w:pPr>
      <w:rPr>
        <w:rFonts w:hint="default"/>
        <w:spacing w:val="0"/>
        <w:w w:val="96"/>
      </w:rPr>
    </w:lvl>
    <w:lvl w:ilvl="2" w:tplc="7032A028">
      <w:numFmt w:val="bullet"/>
      <w:lvlText w:val="•"/>
      <w:lvlJc w:val="left"/>
      <w:pPr>
        <w:ind w:left="3327" w:hanging="351"/>
      </w:pPr>
      <w:rPr>
        <w:rFonts w:hint="default"/>
      </w:rPr>
    </w:lvl>
    <w:lvl w:ilvl="3" w:tplc="C1EE6138">
      <w:numFmt w:val="bullet"/>
      <w:lvlText w:val="•"/>
      <w:lvlJc w:val="left"/>
      <w:pPr>
        <w:ind w:left="3955" w:hanging="351"/>
      </w:pPr>
      <w:rPr>
        <w:rFonts w:hint="default"/>
      </w:rPr>
    </w:lvl>
    <w:lvl w:ilvl="4" w:tplc="F9B2C4C8">
      <w:numFmt w:val="bullet"/>
      <w:lvlText w:val="•"/>
      <w:lvlJc w:val="left"/>
      <w:pPr>
        <w:ind w:left="4582" w:hanging="351"/>
      </w:pPr>
      <w:rPr>
        <w:rFonts w:hint="default"/>
      </w:rPr>
    </w:lvl>
    <w:lvl w:ilvl="5" w:tplc="A790F418">
      <w:numFmt w:val="bullet"/>
      <w:lvlText w:val="•"/>
      <w:lvlJc w:val="left"/>
      <w:pPr>
        <w:ind w:left="5210" w:hanging="351"/>
      </w:pPr>
      <w:rPr>
        <w:rFonts w:hint="default"/>
      </w:rPr>
    </w:lvl>
    <w:lvl w:ilvl="6" w:tplc="CCC08724">
      <w:numFmt w:val="bullet"/>
      <w:lvlText w:val="•"/>
      <w:lvlJc w:val="left"/>
      <w:pPr>
        <w:ind w:left="5838" w:hanging="351"/>
      </w:pPr>
      <w:rPr>
        <w:rFonts w:hint="default"/>
      </w:rPr>
    </w:lvl>
    <w:lvl w:ilvl="7" w:tplc="00841356">
      <w:numFmt w:val="bullet"/>
      <w:lvlText w:val="•"/>
      <w:lvlJc w:val="left"/>
      <w:pPr>
        <w:ind w:left="6465" w:hanging="351"/>
      </w:pPr>
      <w:rPr>
        <w:rFonts w:hint="default"/>
      </w:rPr>
    </w:lvl>
    <w:lvl w:ilvl="8" w:tplc="2C7A8E46">
      <w:numFmt w:val="bullet"/>
      <w:lvlText w:val="•"/>
      <w:lvlJc w:val="left"/>
      <w:pPr>
        <w:ind w:left="7093" w:hanging="351"/>
      </w:pPr>
      <w:rPr>
        <w:rFonts w:hint="default"/>
      </w:rPr>
    </w:lvl>
  </w:abstractNum>
  <w:abstractNum w:abstractNumId="8" w15:restartNumberingAfterBreak="0">
    <w:nsid w:val="5A6936E1"/>
    <w:multiLevelType w:val="hybridMultilevel"/>
    <w:tmpl w:val="26607DFC"/>
    <w:lvl w:ilvl="0" w:tplc="998E6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91A6F"/>
    <w:multiLevelType w:val="hybridMultilevel"/>
    <w:tmpl w:val="9E0477E2"/>
    <w:lvl w:ilvl="0" w:tplc="B980E7F4">
      <w:start w:val="1"/>
      <w:numFmt w:val="decimal"/>
      <w:lvlText w:val="(%1)"/>
      <w:lvlJc w:val="left"/>
      <w:pPr>
        <w:ind w:left="961" w:hanging="304"/>
      </w:pPr>
      <w:rPr>
        <w:rFonts w:ascii="Times New Roman" w:eastAsia="Times New Roman" w:hAnsi="Times New Roman" w:cs="Times New Roman" w:hint="default"/>
        <w:color w:val="3F3F3F"/>
        <w:w w:val="99"/>
        <w:sz w:val="22"/>
        <w:szCs w:val="22"/>
      </w:rPr>
    </w:lvl>
    <w:lvl w:ilvl="1" w:tplc="04D26E1A">
      <w:numFmt w:val="bullet"/>
      <w:lvlText w:val="•"/>
      <w:lvlJc w:val="left"/>
      <w:pPr>
        <w:ind w:left="1748" w:hanging="304"/>
      </w:pPr>
      <w:rPr>
        <w:rFonts w:hint="default"/>
      </w:rPr>
    </w:lvl>
    <w:lvl w:ilvl="2" w:tplc="3BC6A0FC">
      <w:numFmt w:val="bullet"/>
      <w:lvlText w:val="•"/>
      <w:lvlJc w:val="left"/>
      <w:pPr>
        <w:ind w:left="2536" w:hanging="304"/>
      </w:pPr>
      <w:rPr>
        <w:rFonts w:hint="default"/>
      </w:rPr>
    </w:lvl>
    <w:lvl w:ilvl="3" w:tplc="8E96BB4A">
      <w:numFmt w:val="bullet"/>
      <w:lvlText w:val="•"/>
      <w:lvlJc w:val="left"/>
      <w:pPr>
        <w:ind w:left="3324" w:hanging="304"/>
      </w:pPr>
      <w:rPr>
        <w:rFonts w:hint="default"/>
      </w:rPr>
    </w:lvl>
    <w:lvl w:ilvl="4" w:tplc="789209E2">
      <w:numFmt w:val="bullet"/>
      <w:lvlText w:val="•"/>
      <w:lvlJc w:val="left"/>
      <w:pPr>
        <w:ind w:left="4112" w:hanging="304"/>
      </w:pPr>
      <w:rPr>
        <w:rFonts w:hint="default"/>
      </w:rPr>
    </w:lvl>
    <w:lvl w:ilvl="5" w:tplc="910A9FCE">
      <w:numFmt w:val="bullet"/>
      <w:lvlText w:val="•"/>
      <w:lvlJc w:val="left"/>
      <w:pPr>
        <w:ind w:left="4900" w:hanging="304"/>
      </w:pPr>
      <w:rPr>
        <w:rFonts w:hint="default"/>
      </w:rPr>
    </w:lvl>
    <w:lvl w:ilvl="6" w:tplc="4EE28D3C">
      <w:numFmt w:val="bullet"/>
      <w:lvlText w:val="•"/>
      <w:lvlJc w:val="left"/>
      <w:pPr>
        <w:ind w:left="5688" w:hanging="304"/>
      </w:pPr>
      <w:rPr>
        <w:rFonts w:hint="default"/>
      </w:rPr>
    </w:lvl>
    <w:lvl w:ilvl="7" w:tplc="D0527A64">
      <w:numFmt w:val="bullet"/>
      <w:lvlText w:val="•"/>
      <w:lvlJc w:val="left"/>
      <w:pPr>
        <w:ind w:left="6476" w:hanging="304"/>
      </w:pPr>
      <w:rPr>
        <w:rFonts w:hint="default"/>
      </w:rPr>
    </w:lvl>
    <w:lvl w:ilvl="8" w:tplc="BA2EE726">
      <w:numFmt w:val="bullet"/>
      <w:lvlText w:val="•"/>
      <w:lvlJc w:val="left"/>
      <w:pPr>
        <w:ind w:left="7264" w:hanging="304"/>
      </w:pPr>
      <w:rPr>
        <w:rFonts w:hint="default"/>
      </w:rPr>
    </w:lvl>
  </w:abstractNum>
  <w:abstractNum w:abstractNumId="10" w15:restartNumberingAfterBreak="0">
    <w:nsid w:val="6643781B"/>
    <w:multiLevelType w:val="hybridMultilevel"/>
    <w:tmpl w:val="853CC446"/>
    <w:lvl w:ilvl="0" w:tplc="998E67C2">
      <w:start w:val="1"/>
      <w:numFmt w:val="lowerLetter"/>
      <w:lvlText w:val="(%1)"/>
      <w:lvlJc w:val="left"/>
      <w:pPr>
        <w:ind w:left="1087" w:hanging="304"/>
      </w:pPr>
      <w:rPr>
        <w:rFonts w:hint="default"/>
        <w:color w:val="3F3F3F"/>
        <w:w w:val="99"/>
        <w:sz w:val="22"/>
        <w:szCs w:val="22"/>
      </w:rPr>
    </w:lvl>
    <w:lvl w:ilvl="1" w:tplc="04D26E1A">
      <w:numFmt w:val="bullet"/>
      <w:lvlText w:val="•"/>
      <w:lvlJc w:val="left"/>
      <w:pPr>
        <w:ind w:left="1874" w:hanging="304"/>
      </w:pPr>
      <w:rPr>
        <w:rFonts w:hint="default"/>
      </w:rPr>
    </w:lvl>
    <w:lvl w:ilvl="2" w:tplc="3BC6A0FC">
      <w:numFmt w:val="bullet"/>
      <w:lvlText w:val="•"/>
      <w:lvlJc w:val="left"/>
      <w:pPr>
        <w:ind w:left="2662" w:hanging="304"/>
      </w:pPr>
      <w:rPr>
        <w:rFonts w:hint="default"/>
      </w:rPr>
    </w:lvl>
    <w:lvl w:ilvl="3" w:tplc="8E96BB4A">
      <w:numFmt w:val="bullet"/>
      <w:lvlText w:val="•"/>
      <w:lvlJc w:val="left"/>
      <w:pPr>
        <w:ind w:left="3450" w:hanging="304"/>
      </w:pPr>
      <w:rPr>
        <w:rFonts w:hint="default"/>
      </w:rPr>
    </w:lvl>
    <w:lvl w:ilvl="4" w:tplc="789209E2">
      <w:numFmt w:val="bullet"/>
      <w:lvlText w:val="•"/>
      <w:lvlJc w:val="left"/>
      <w:pPr>
        <w:ind w:left="4238" w:hanging="304"/>
      </w:pPr>
      <w:rPr>
        <w:rFonts w:hint="default"/>
      </w:rPr>
    </w:lvl>
    <w:lvl w:ilvl="5" w:tplc="910A9FCE">
      <w:numFmt w:val="bullet"/>
      <w:lvlText w:val="•"/>
      <w:lvlJc w:val="left"/>
      <w:pPr>
        <w:ind w:left="5026" w:hanging="304"/>
      </w:pPr>
      <w:rPr>
        <w:rFonts w:hint="default"/>
      </w:rPr>
    </w:lvl>
    <w:lvl w:ilvl="6" w:tplc="4EE28D3C">
      <w:numFmt w:val="bullet"/>
      <w:lvlText w:val="•"/>
      <w:lvlJc w:val="left"/>
      <w:pPr>
        <w:ind w:left="5814" w:hanging="304"/>
      </w:pPr>
      <w:rPr>
        <w:rFonts w:hint="default"/>
      </w:rPr>
    </w:lvl>
    <w:lvl w:ilvl="7" w:tplc="D0527A64">
      <w:numFmt w:val="bullet"/>
      <w:lvlText w:val="•"/>
      <w:lvlJc w:val="left"/>
      <w:pPr>
        <w:ind w:left="6602" w:hanging="304"/>
      </w:pPr>
      <w:rPr>
        <w:rFonts w:hint="default"/>
      </w:rPr>
    </w:lvl>
    <w:lvl w:ilvl="8" w:tplc="BA2EE726">
      <w:numFmt w:val="bullet"/>
      <w:lvlText w:val="•"/>
      <w:lvlJc w:val="left"/>
      <w:pPr>
        <w:ind w:left="7390" w:hanging="304"/>
      </w:pPr>
      <w:rPr>
        <w:rFonts w:hint="default"/>
      </w:rPr>
    </w:lvl>
  </w:abstractNum>
  <w:abstractNum w:abstractNumId="11" w15:restartNumberingAfterBreak="0">
    <w:nsid w:val="75133723"/>
    <w:multiLevelType w:val="hybridMultilevel"/>
    <w:tmpl w:val="62F85DE6"/>
    <w:lvl w:ilvl="0" w:tplc="558AF2CA">
      <w:start w:val="1"/>
      <w:numFmt w:val="decimal"/>
      <w:lvlText w:val="%1."/>
      <w:lvlJc w:val="left"/>
      <w:pPr>
        <w:ind w:left="910" w:hanging="324"/>
        <w:jc w:val="right"/>
      </w:pPr>
      <w:rPr>
        <w:rFonts w:hint="default"/>
        <w:spacing w:val="0"/>
        <w:w w:val="89"/>
      </w:rPr>
    </w:lvl>
    <w:lvl w:ilvl="1" w:tplc="DD76A1D2">
      <w:start w:val="1"/>
      <w:numFmt w:val="lowerLetter"/>
      <w:lvlText w:val="(%2)"/>
      <w:lvlJc w:val="left"/>
      <w:pPr>
        <w:ind w:left="2707" w:hanging="351"/>
      </w:pPr>
      <w:rPr>
        <w:rFonts w:hint="default"/>
        <w:spacing w:val="0"/>
        <w:w w:val="96"/>
      </w:rPr>
    </w:lvl>
    <w:lvl w:ilvl="2" w:tplc="7032A028">
      <w:numFmt w:val="bullet"/>
      <w:lvlText w:val="•"/>
      <w:lvlJc w:val="left"/>
      <w:pPr>
        <w:ind w:left="3327" w:hanging="351"/>
      </w:pPr>
      <w:rPr>
        <w:rFonts w:hint="default"/>
      </w:rPr>
    </w:lvl>
    <w:lvl w:ilvl="3" w:tplc="C1EE6138">
      <w:numFmt w:val="bullet"/>
      <w:lvlText w:val="•"/>
      <w:lvlJc w:val="left"/>
      <w:pPr>
        <w:ind w:left="3955" w:hanging="351"/>
      </w:pPr>
      <w:rPr>
        <w:rFonts w:hint="default"/>
      </w:rPr>
    </w:lvl>
    <w:lvl w:ilvl="4" w:tplc="F9B2C4C8">
      <w:numFmt w:val="bullet"/>
      <w:lvlText w:val="•"/>
      <w:lvlJc w:val="left"/>
      <w:pPr>
        <w:ind w:left="4582" w:hanging="351"/>
      </w:pPr>
      <w:rPr>
        <w:rFonts w:hint="default"/>
      </w:rPr>
    </w:lvl>
    <w:lvl w:ilvl="5" w:tplc="A790F418">
      <w:numFmt w:val="bullet"/>
      <w:lvlText w:val="•"/>
      <w:lvlJc w:val="left"/>
      <w:pPr>
        <w:ind w:left="5210" w:hanging="351"/>
      </w:pPr>
      <w:rPr>
        <w:rFonts w:hint="default"/>
      </w:rPr>
    </w:lvl>
    <w:lvl w:ilvl="6" w:tplc="CCC08724">
      <w:numFmt w:val="bullet"/>
      <w:lvlText w:val="•"/>
      <w:lvlJc w:val="left"/>
      <w:pPr>
        <w:ind w:left="5838" w:hanging="351"/>
      </w:pPr>
      <w:rPr>
        <w:rFonts w:hint="default"/>
      </w:rPr>
    </w:lvl>
    <w:lvl w:ilvl="7" w:tplc="00841356">
      <w:numFmt w:val="bullet"/>
      <w:lvlText w:val="•"/>
      <w:lvlJc w:val="left"/>
      <w:pPr>
        <w:ind w:left="6465" w:hanging="351"/>
      </w:pPr>
      <w:rPr>
        <w:rFonts w:hint="default"/>
      </w:rPr>
    </w:lvl>
    <w:lvl w:ilvl="8" w:tplc="2C7A8E46">
      <w:numFmt w:val="bullet"/>
      <w:lvlText w:val="•"/>
      <w:lvlJc w:val="left"/>
      <w:pPr>
        <w:ind w:left="7093" w:hanging="351"/>
      </w:pPr>
      <w:rPr>
        <w:rFonts w:hint="default"/>
      </w:rPr>
    </w:lvl>
  </w:abstractNum>
  <w:abstractNum w:abstractNumId="12" w15:restartNumberingAfterBreak="0">
    <w:nsid w:val="7EB9540B"/>
    <w:multiLevelType w:val="hybridMultilevel"/>
    <w:tmpl w:val="DD1AC252"/>
    <w:lvl w:ilvl="0" w:tplc="998E67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0"/>
  </w:num>
  <w:num w:numId="5">
    <w:abstractNumId w:val="12"/>
  </w:num>
  <w:num w:numId="6">
    <w:abstractNumId w:val="10"/>
  </w:num>
  <w:num w:numId="7">
    <w:abstractNumId w:val="4"/>
  </w:num>
  <w:num w:numId="8">
    <w:abstractNumId w:val="8"/>
  </w:num>
  <w:num w:numId="9">
    <w:abstractNumId w:val="7"/>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11"/>
    <w:rsid w:val="00011966"/>
    <w:rsid w:val="00016301"/>
    <w:rsid w:val="00020F0B"/>
    <w:rsid w:val="00034EEF"/>
    <w:rsid w:val="00047971"/>
    <w:rsid w:val="0007768C"/>
    <w:rsid w:val="00082015"/>
    <w:rsid w:val="00082A2F"/>
    <w:rsid w:val="0009764F"/>
    <w:rsid w:val="000C2BE7"/>
    <w:rsid w:val="000C4C16"/>
    <w:rsid w:val="000E56A7"/>
    <w:rsid w:val="000F3C00"/>
    <w:rsid w:val="00121472"/>
    <w:rsid w:val="00130A21"/>
    <w:rsid w:val="00163575"/>
    <w:rsid w:val="00173445"/>
    <w:rsid w:val="00193A11"/>
    <w:rsid w:val="00195F66"/>
    <w:rsid w:val="001B161F"/>
    <w:rsid w:val="001B1BDF"/>
    <w:rsid w:val="001B5C08"/>
    <w:rsid w:val="001C4FDE"/>
    <w:rsid w:val="001C7E64"/>
    <w:rsid w:val="001D6320"/>
    <w:rsid w:val="00211094"/>
    <w:rsid w:val="0022419D"/>
    <w:rsid w:val="00274271"/>
    <w:rsid w:val="00282859"/>
    <w:rsid w:val="002A490E"/>
    <w:rsid w:val="002A5B2F"/>
    <w:rsid w:val="002B57D8"/>
    <w:rsid w:val="002C1CD4"/>
    <w:rsid w:val="002C585E"/>
    <w:rsid w:val="002E6066"/>
    <w:rsid w:val="002F67B4"/>
    <w:rsid w:val="00304536"/>
    <w:rsid w:val="00321097"/>
    <w:rsid w:val="00351544"/>
    <w:rsid w:val="00354FC1"/>
    <w:rsid w:val="0036357A"/>
    <w:rsid w:val="00365F45"/>
    <w:rsid w:val="0036766E"/>
    <w:rsid w:val="00373023"/>
    <w:rsid w:val="003A4FEE"/>
    <w:rsid w:val="003C6FED"/>
    <w:rsid w:val="003D43DD"/>
    <w:rsid w:val="003E20DB"/>
    <w:rsid w:val="0043620A"/>
    <w:rsid w:val="00436E19"/>
    <w:rsid w:val="00465735"/>
    <w:rsid w:val="004A1025"/>
    <w:rsid w:val="004A5AB8"/>
    <w:rsid w:val="004B1435"/>
    <w:rsid w:val="004B30AA"/>
    <w:rsid w:val="004C0ABF"/>
    <w:rsid w:val="004D654E"/>
    <w:rsid w:val="004E7FD0"/>
    <w:rsid w:val="00516263"/>
    <w:rsid w:val="00523C14"/>
    <w:rsid w:val="0053474C"/>
    <w:rsid w:val="005548F0"/>
    <w:rsid w:val="00573847"/>
    <w:rsid w:val="0058014E"/>
    <w:rsid w:val="00584AFE"/>
    <w:rsid w:val="005963CF"/>
    <w:rsid w:val="005A0800"/>
    <w:rsid w:val="005A6E90"/>
    <w:rsid w:val="005B09C6"/>
    <w:rsid w:val="005B3138"/>
    <w:rsid w:val="005C6D2C"/>
    <w:rsid w:val="005D5E27"/>
    <w:rsid w:val="005D627C"/>
    <w:rsid w:val="005E5247"/>
    <w:rsid w:val="005E636C"/>
    <w:rsid w:val="005F35D3"/>
    <w:rsid w:val="0060041C"/>
    <w:rsid w:val="00603049"/>
    <w:rsid w:val="00605A02"/>
    <w:rsid w:val="0063029E"/>
    <w:rsid w:val="00640DA0"/>
    <w:rsid w:val="00696983"/>
    <w:rsid w:val="006A2F1F"/>
    <w:rsid w:val="006F0510"/>
    <w:rsid w:val="006F32B1"/>
    <w:rsid w:val="006F6056"/>
    <w:rsid w:val="00704D6C"/>
    <w:rsid w:val="00710513"/>
    <w:rsid w:val="0074178D"/>
    <w:rsid w:val="00745B08"/>
    <w:rsid w:val="00753811"/>
    <w:rsid w:val="00757BD1"/>
    <w:rsid w:val="00770ADA"/>
    <w:rsid w:val="00775D09"/>
    <w:rsid w:val="007933FA"/>
    <w:rsid w:val="00794C65"/>
    <w:rsid w:val="007A38AC"/>
    <w:rsid w:val="007B1070"/>
    <w:rsid w:val="007C51AF"/>
    <w:rsid w:val="007D05E7"/>
    <w:rsid w:val="007D0F14"/>
    <w:rsid w:val="007E5BDE"/>
    <w:rsid w:val="007F5D9D"/>
    <w:rsid w:val="0082043C"/>
    <w:rsid w:val="008511E0"/>
    <w:rsid w:val="00853A91"/>
    <w:rsid w:val="00886210"/>
    <w:rsid w:val="00895879"/>
    <w:rsid w:val="008A0AB4"/>
    <w:rsid w:val="008B036D"/>
    <w:rsid w:val="008C62C4"/>
    <w:rsid w:val="008D1E06"/>
    <w:rsid w:val="008D3347"/>
    <w:rsid w:val="008E6044"/>
    <w:rsid w:val="008F731C"/>
    <w:rsid w:val="0091719A"/>
    <w:rsid w:val="00951506"/>
    <w:rsid w:val="00952E50"/>
    <w:rsid w:val="0095303C"/>
    <w:rsid w:val="00954A4C"/>
    <w:rsid w:val="00965EC2"/>
    <w:rsid w:val="00970F32"/>
    <w:rsid w:val="009846F5"/>
    <w:rsid w:val="00990E91"/>
    <w:rsid w:val="00994FE5"/>
    <w:rsid w:val="009A0E5B"/>
    <w:rsid w:val="009A3A75"/>
    <w:rsid w:val="009D5B77"/>
    <w:rsid w:val="009D6CB6"/>
    <w:rsid w:val="009E518B"/>
    <w:rsid w:val="009F09D4"/>
    <w:rsid w:val="00A034A8"/>
    <w:rsid w:val="00A17982"/>
    <w:rsid w:val="00A257D2"/>
    <w:rsid w:val="00A2712B"/>
    <w:rsid w:val="00A4093A"/>
    <w:rsid w:val="00A40FEA"/>
    <w:rsid w:val="00A501D0"/>
    <w:rsid w:val="00A64B48"/>
    <w:rsid w:val="00A67213"/>
    <w:rsid w:val="00A672D1"/>
    <w:rsid w:val="00A82A0F"/>
    <w:rsid w:val="00A85CD3"/>
    <w:rsid w:val="00AA0A1F"/>
    <w:rsid w:val="00AA686D"/>
    <w:rsid w:val="00AA7BC4"/>
    <w:rsid w:val="00AB11FE"/>
    <w:rsid w:val="00AD0156"/>
    <w:rsid w:val="00AD28F8"/>
    <w:rsid w:val="00AF1308"/>
    <w:rsid w:val="00AF2F3A"/>
    <w:rsid w:val="00B00E15"/>
    <w:rsid w:val="00B05FFD"/>
    <w:rsid w:val="00B169CE"/>
    <w:rsid w:val="00B318CA"/>
    <w:rsid w:val="00B355E6"/>
    <w:rsid w:val="00B3788B"/>
    <w:rsid w:val="00B526BC"/>
    <w:rsid w:val="00B63327"/>
    <w:rsid w:val="00B66764"/>
    <w:rsid w:val="00B86291"/>
    <w:rsid w:val="00B870D2"/>
    <w:rsid w:val="00B967F2"/>
    <w:rsid w:val="00BA365B"/>
    <w:rsid w:val="00BC02B1"/>
    <w:rsid w:val="00BD385E"/>
    <w:rsid w:val="00BF6313"/>
    <w:rsid w:val="00C05D63"/>
    <w:rsid w:val="00C12358"/>
    <w:rsid w:val="00C127FB"/>
    <w:rsid w:val="00C30ED0"/>
    <w:rsid w:val="00C312A5"/>
    <w:rsid w:val="00C60973"/>
    <w:rsid w:val="00C757FA"/>
    <w:rsid w:val="00C7617C"/>
    <w:rsid w:val="00C8799F"/>
    <w:rsid w:val="00C94AE7"/>
    <w:rsid w:val="00CB689C"/>
    <w:rsid w:val="00CC636C"/>
    <w:rsid w:val="00CC6E15"/>
    <w:rsid w:val="00CD64B7"/>
    <w:rsid w:val="00CF45B5"/>
    <w:rsid w:val="00CF5097"/>
    <w:rsid w:val="00D0343C"/>
    <w:rsid w:val="00D218DE"/>
    <w:rsid w:val="00D35CDB"/>
    <w:rsid w:val="00D419E5"/>
    <w:rsid w:val="00D56B26"/>
    <w:rsid w:val="00D767D5"/>
    <w:rsid w:val="00D77F11"/>
    <w:rsid w:val="00D8532B"/>
    <w:rsid w:val="00DA0B1F"/>
    <w:rsid w:val="00DA2F91"/>
    <w:rsid w:val="00DB5F4B"/>
    <w:rsid w:val="00DC7C30"/>
    <w:rsid w:val="00DD2EF2"/>
    <w:rsid w:val="00DD6F6A"/>
    <w:rsid w:val="00DE42D3"/>
    <w:rsid w:val="00DF7872"/>
    <w:rsid w:val="00E137BF"/>
    <w:rsid w:val="00E15DD6"/>
    <w:rsid w:val="00E2138F"/>
    <w:rsid w:val="00E3768C"/>
    <w:rsid w:val="00E57F0D"/>
    <w:rsid w:val="00E65AC7"/>
    <w:rsid w:val="00E67E40"/>
    <w:rsid w:val="00EA4DA0"/>
    <w:rsid w:val="00EB61C0"/>
    <w:rsid w:val="00EC11BB"/>
    <w:rsid w:val="00ED5A45"/>
    <w:rsid w:val="00ED73F6"/>
    <w:rsid w:val="00EE491C"/>
    <w:rsid w:val="00EF23FD"/>
    <w:rsid w:val="00EF65C7"/>
    <w:rsid w:val="00F041A1"/>
    <w:rsid w:val="00F1156D"/>
    <w:rsid w:val="00F33297"/>
    <w:rsid w:val="00F6130E"/>
    <w:rsid w:val="00F747A8"/>
    <w:rsid w:val="00FA39F7"/>
    <w:rsid w:val="00FA63BC"/>
    <w:rsid w:val="00FB03CE"/>
    <w:rsid w:val="00FC2A52"/>
    <w:rsid w:val="00FC32B6"/>
    <w:rsid w:val="00FD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2B044"/>
  <w15:chartTrackingRefBased/>
  <w15:docId w15:val="{0B02A16D-1DAC-43DC-B71A-8757738B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A1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94C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193A11"/>
    <w:pPr>
      <w:spacing w:before="89"/>
      <w:ind w:left="492" w:hanging="15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93A11"/>
    <w:rPr>
      <w:rFonts w:ascii="Times New Roman" w:eastAsia="Times New Roman" w:hAnsi="Times New Roman" w:cs="Times New Roman"/>
      <w:b/>
      <w:bCs/>
    </w:rPr>
  </w:style>
  <w:style w:type="paragraph" w:styleId="BodyText">
    <w:name w:val="Body Text"/>
    <w:basedOn w:val="Normal"/>
    <w:link w:val="BodyTextChar"/>
    <w:uiPriority w:val="1"/>
    <w:qFormat/>
    <w:rsid w:val="00193A11"/>
  </w:style>
  <w:style w:type="character" w:customStyle="1" w:styleId="BodyTextChar">
    <w:name w:val="Body Text Char"/>
    <w:basedOn w:val="DefaultParagraphFont"/>
    <w:link w:val="BodyText"/>
    <w:uiPriority w:val="1"/>
    <w:rsid w:val="00193A11"/>
    <w:rPr>
      <w:rFonts w:ascii="Times New Roman" w:eastAsia="Times New Roman" w:hAnsi="Times New Roman" w:cs="Times New Roman"/>
    </w:rPr>
  </w:style>
  <w:style w:type="paragraph" w:styleId="ListParagraph">
    <w:name w:val="List Paragraph"/>
    <w:basedOn w:val="Normal"/>
    <w:uiPriority w:val="1"/>
    <w:qFormat/>
    <w:rsid w:val="00193A11"/>
    <w:pPr>
      <w:ind w:left="910" w:hanging="345"/>
      <w:jc w:val="both"/>
    </w:pPr>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03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E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57D2"/>
    <w:rPr>
      <w:sz w:val="16"/>
      <w:szCs w:val="16"/>
    </w:rPr>
  </w:style>
  <w:style w:type="paragraph" w:styleId="CommentText">
    <w:name w:val="annotation text"/>
    <w:basedOn w:val="Normal"/>
    <w:link w:val="CommentTextChar"/>
    <w:uiPriority w:val="99"/>
    <w:unhideWhenUsed/>
    <w:rsid w:val="00A257D2"/>
    <w:rPr>
      <w:sz w:val="20"/>
      <w:szCs w:val="20"/>
    </w:rPr>
  </w:style>
  <w:style w:type="character" w:customStyle="1" w:styleId="CommentTextChar">
    <w:name w:val="Comment Text Char"/>
    <w:basedOn w:val="DefaultParagraphFont"/>
    <w:link w:val="CommentText"/>
    <w:uiPriority w:val="99"/>
    <w:rsid w:val="00A25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7D2"/>
    <w:rPr>
      <w:b/>
      <w:bCs/>
    </w:rPr>
  </w:style>
  <w:style w:type="character" w:customStyle="1" w:styleId="CommentSubjectChar">
    <w:name w:val="Comment Subject Char"/>
    <w:basedOn w:val="CommentTextChar"/>
    <w:link w:val="CommentSubject"/>
    <w:uiPriority w:val="99"/>
    <w:semiHidden/>
    <w:rsid w:val="00A257D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94C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E42D3"/>
    <w:pPr>
      <w:tabs>
        <w:tab w:val="center" w:pos="4680"/>
        <w:tab w:val="right" w:pos="9360"/>
      </w:tabs>
    </w:pPr>
  </w:style>
  <w:style w:type="character" w:customStyle="1" w:styleId="HeaderChar">
    <w:name w:val="Header Char"/>
    <w:basedOn w:val="DefaultParagraphFont"/>
    <w:link w:val="Header"/>
    <w:uiPriority w:val="99"/>
    <w:rsid w:val="00DE42D3"/>
    <w:rPr>
      <w:rFonts w:ascii="Times New Roman" w:eastAsia="Times New Roman" w:hAnsi="Times New Roman" w:cs="Times New Roman"/>
    </w:rPr>
  </w:style>
  <w:style w:type="paragraph" w:styleId="Footer">
    <w:name w:val="footer"/>
    <w:basedOn w:val="Normal"/>
    <w:link w:val="FooterChar"/>
    <w:uiPriority w:val="99"/>
    <w:unhideWhenUsed/>
    <w:rsid w:val="00DE42D3"/>
    <w:pPr>
      <w:tabs>
        <w:tab w:val="center" w:pos="4680"/>
        <w:tab w:val="right" w:pos="9360"/>
      </w:tabs>
    </w:pPr>
  </w:style>
  <w:style w:type="character" w:customStyle="1" w:styleId="FooterChar">
    <w:name w:val="Footer Char"/>
    <w:basedOn w:val="DefaultParagraphFont"/>
    <w:link w:val="Footer"/>
    <w:uiPriority w:val="99"/>
    <w:rsid w:val="00DE42D3"/>
    <w:rPr>
      <w:rFonts w:ascii="Times New Roman" w:eastAsia="Times New Roman" w:hAnsi="Times New Roman" w:cs="Times New Roman"/>
    </w:rPr>
  </w:style>
  <w:style w:type="paragraph" w:styleId="Revision">
    <w:name w:val="Revision"/>
    <w:hidden/>
    <w:uiPriority w:val="99"/>
    <w:semiHidden/>
    <w:rsid w:val="000E56A7"/>
    <w:pPr>
      <w:spacing w:after="0" w:line="240" w:lineRule="auto"/>
    </w:pPr>
    <w:rPr>
      <w:rFonts w:ascii="Times New Roman" w:eastAsia="Times New Roman" w:hAnsi="Times New Roman" w:cs="Times New Roman"/>
    </w:rPr>
  </w:style>
  <w:style w:type="table" w:styleId="TableGrid">
    <w:name w:val="Table Grid"/>
    <w:basedOn w:val="TableNormal"/>
    <w:uiPriority w:val="39"/>
    <w:rsid w:val="0098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C713D9960A94E928C9FC0DDD507A6" ma:contentTypeVersion="11" ma:contentTypeDescription="Create a new document." ma:contentTypeScope="" ma:versionID="cc7bc15953dd78b1db443d687d7052d0">
  <xsd:schema xmlns:xsd="http://www.w3.org/2001/XMLSchema" xmlns:xs="http://www.w3.org/2001/XMLSchema" xmlns:p="http://schemas.microsoft.com/office/2006/metadata/properties" xmlns:ns3="5bdb562b-c2ef-4bfe-8c7e-db3d3b51b311" xmlns:ns4="fd2c9fb0-7dd2-4d1c-a6d2-e1a36064f5f4" targetNamespace="http://schemas.microsoft.com/office/2006/metadata/properties" ma:root="true" ma:fieldsID="5cda59d2ae01cd97a55d7eb3f29d6f60" ns3:_="" ns4:_="">
    <xsd:import namespace="5bdb562b-c2ef-4bfe-8c7e-db3d3b51b311"/>
    <xsd:import namespace="fd2c9fb0-7dd2-4d1c-a6d2-e1a36064f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562b-c2ef-4bfe-8c7e-db3d3b51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c9fb0-7dd2-4d1c-a6d2-e1a36064f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F9D90-1D39-44BB-B2E0-6CB520EDC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562b-c2ef-4bfe-8c7e-db3d3b51b311"/>
    <ds:schemaRef ds:uri="fd2c9fb0-7dd2-4d1c-a6d2-e1a36064f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47AC9-9B72-4CED-909F-3F82DF3859A4}">
  <ds:schemaRefs>
    <ds:schemaRef ds:uri="http://schemas.microsoft.com/sharepoint/v3/contenttype/forms"/>
  </ds:schemaRefs>
</ds:datastoreItem>
</file>

<file path=customXml/itemProps3.xml><?xml version="1.0" encoding="utf-8"?>
<ds:datastoreItem xmlns:ds="http://schemas.openxmlformats.org/officeDocument/2006/customXml" ds:itemID="{8215AA2E-1F03-4DAC-A3E6-3B3FCE69479E}">
  <ds:schemaRefs>
    <ds:schemaRef ds:uri="http://schemas.openxmlformats.org/officeDocument/2006/bibliography"/>
  </ds:schemaRefs>
</ds:datastoreItem>
</file>

<file path=customXml/itemProps4.xml><?xml version="1.0" encoding="utf-8"?>
<ds:datastoreItem xmlns:ds="http://schemas.openxmlformats.org/officeDocument/2006/customXml" ds:itemID="{A9A93F1C-C870-466F-8DB2-7E7FF27A5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Peters</dc:creator>
  <cp:keywords/>
  <dc:description/>
  <cp:lastModifiedBy>Graham, Nancy</cp:lastModifiedBy>
  <cp:revision>8</cp:revision>
  <dcterms:created xsi:type="dcterms:W3CDTF">2021-02-19T15:51:00Z</dcterms:created>
  <dcterms:modified xsi:type="dcterms:W3CDTF">2021-02-19T15:56:00Z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0x010100186C713D9960A94E928C9FC0DDD507A6</vt:lpwstr>
  </property>
</Properties>
</file>